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D5C" w:rsidRPr="002861F6" w:rsidRDefault="007B1D5C" w:rsidP="007B1D5C">
      <w:pPr>
        <w:ind w:right="395"/>
        <w:jc w:val="right"/>
        <w:rPr>
          <w:b/>
          <w:sz w:val="18"/>
          <w:szCs w:val="18"/>
        </w:rPr>
      </w:pPr>
      <w:r w:rsidRPr="002861F6">
        <w:rPr>
          <w:b/>
          <w:sz w:val="18"/>
          <w:szCs w:val="18"/>
        </w:rPr>
        <w:t xml:space="preserve">Приложение </w:t>
      </w:r>
    </w:p>
    <w:p w:rsidR="007B1D5C" w:rsidRPr="002861F6" w:rsidRDefault="007B1D5C" w:rsidP="007B1D5C">
      <w:pPr>
        <w:ind w:right="395"/>
        <w:jc w:val="right"/>
        <w:rPr>
          <w:b/>
          <w:sz w:val="18"/>
          <w:szCs w:val="18"/>
        </w:rPr>
      </w:pPr>
      <w:r w:rsidRPr="002861F6">
        <w:rPr>
          <w:b/>
          <w:sz w:val="18"/>
          <w:szCs w:val="18"/>
        </w:rPr>
        <w:t xml:space="preserve">к постановлению администрации </w:t>
      </w:r>
    </w:p>
    <w:p w:rsidR="007B1D5C" w:rsidRDefault="007B1D5C" w:rsidP="007B1D5C">
      <w:pPr>
        <w:ind w:right="395"/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</w:t>
      </w:r>
      <w:r w:rsidRPr="002861F6">
        <w:rPr>
          <w:b/>
          <w:sz w:val="18"/>
          <w:szCs w:val="18"/>
        </w:rPr>
        <w:t xml:space="preserve">МО «Город Отрадное» </w:t>
      </w:r>
    </w:p>
    <w:p w:rsidR="007B1D5C" w:rsidRDefault="005F7BE7" w:rsidP="007B1D5C">
      <w:pPr>
        <w:ind w:right="395"/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>от «21</w:t>
      </w:r>
      <w:r w:rsidR="007B1D5C" w:rsidRPr="002861F6">
        <w:rPr>
          <w:b/>
          <w:sz w:val="18"/>
          <w:szCs w:val="18"/>
        </w:rPr>
        <w:t xml:space="preserve">» </w:t>
      </w:r>
      <w:r w:rsidR="007B1D5C">
        <w:rPr>
          <w:b/>
          <w:sz w:val="18"/>
          <w:szCs w:val="18"/>
        </w:rPr>
        <w:t>января</w:t>
      </w:r>
      <w:r w:rsidR="007B1D5C" w:rsidRPr="002861F6">
        <w:rPr>
          <w:b/>
          <w:sz w:val="18"/>
          <w:szCs w:val="18"/>
        </w:rPr>
        <w:t xml:space="preserve"> 202</w:t>
      </w:r>
      <w:r w:rsidR="007B1D5C">
        <w:rPr>
          <w:b/>
          <w:sz w:val="18"/>
          <w:szCs w:val="18"/>
        </w:rPr>
        <w:t>6</w:t>
      </w:r>
      <w:r w:rsidR="007B1D5C" w:rsidRPr="002861F6">
        <w:rPr>
          <w:b/>
          <w:sz w:val="18"/>
          <w:szCs w:val="18"/>
        </w:rPr>
        <w:t xml:space="preserve"> года №</w:t>
      </w:r>
      <w:r w:rsidR="007B1D5C">
        <w:rPr>
          <w:b/>
          <w:sz w:val="18"/>
          <w:szCs w:val="18"/>
        </w:rPr>
        <w:t xml:space="preserve"> </w:t>
      </w:r>
      <w:r w:rsidR="00073061">
        <w:rPr>
          <w:b/>
          <w:sz w:val="18"/>
          <w:szCs w:val="18"/>
        </w:rPr>
        <w:t>39</w:t>
      </w:r>
    </w:p>
    <w:p w:rsidR="00E15E64" w:rsidRPr="0064602D" w:rsidRDefault="0064602D" w:rsidP="0064602D">
      <w:pPr>
        <w:ind w:right="395"/>
        <w:jc w:val="center"/>
        <w:rPr>
          <w:b/>
          <w:sz w:val="22"/>
          <w:szCs w:val="22"/>
        </w:rPr>
      </w:pPr>
      <w:r w:rsidRPr="0064602D">
        <w:rPr>
          <w:b/>
          <w:sz w:val="22"/>
          <w:szCs w:val="22"/>
        </w:rPr>
        <w:t>Процессная часть</w:t>
      </w:r>
    </w:p>
    <w:p w:rsidR="00E15E64" w:rsidRPr="0064602D" w:rsidRDefault="0064602D" w:rsidP="0064602D">
      <w:pPr>
        <w:ind w:right="395"/>
        <w:jc w:val="both"/>
        <w:rPr>
          <w:b/>
        </w:rPr>
      </w:pPr>
      <w:r w:rsidRPr="0064602D">
        <w:rPr>
          <w:b/>
        </w:rPr>
        <w:t>Комплекс процессных мероприятий «Создание условий для эффективной деятельности органов местного самоуправления»</w:t>
      </w:r>
    </w:p>
    <w:tbl>
      <w:tblPr>
        <w:tblStyle w:val="a6"/>
        <w:tblW w:w="14992" w:type="dxa"/>
        <w:tblInd w:w="-176" w:type="dxa"/>
        <w:tblLayout w:type="fixed"/>
        <w:tblLook w:val="04A0"/>
      </w:tblPr>
      <w:tblGrid>
        <w:gridCol w:w="912"/>
        <w:gridCol w:w="3732"/>
        <w:gridCol w:w="1701"/>
        <w:gridCol w:w="1452"/>
        <w:gridCol w:w="1525"/>
        <w:gridCol w:w="1559"/>
        <w:gridCol w:w="2303"/>
        <w:gridCol w:w="1808"/>
      </w:tblGrid>
      <w:tr w:rsidR="003221DA" w:rsidTr="003221DA">
        <w:trPr>
          <w:trHeight w:val="216"/>
        </w:trPr>
        <w:tc>
          <w:tcPr>
            <w:tcW w:w="912" w:type="dxa"/>
            <w:vMerge w:val="restart"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  <w:r w:rsidRPr="007B1D5C">
              <w:rPr>
                <w:b/>
              </w:rPr>
              <w:t>1</w:t>
            </w:r>
          </w:p>
        </w:tc>
        <w:tc>
          <w:tcPr>
            <w:tcW w:w="3732" w:type="dxa"/>
            <w:vMerge w:val="restart"/>
          </w:tcPr>
          <w:p w:rsidR="007B1D5C" w:rsidRP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7B1D5C">
              <w:rPr>
                <w:b/>
              </w:rPr>
              <w:t>Создание условий для профессионального развития и подготовки кадров</w:t>
            </w:r>
          </w:p>
        </w:tc>
        <w:tc>
          <w:tcPr>
            <w:tcW w:w="1701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52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2026</w:t>
            </w:r>
          </w:p>
        </w:tc>
        <w:tc>
          <w:tcPr>
            <w:tcW w:w="1525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441,00</w:t>
            </w:r>
          </w:p>
        </w:tc>
        <w:tc>
          <w:tcPr>
            <w:tcW w:w="1559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DB28CA">
              <w:rPr>
                <w:rFonts w:ascii="Courier New" w:hAnsi="Courier New" w:cs="Courier New"/>
                <w:sz w:val="22"/>
                <w:szCs w:val="22"/>
              </w:rPr>
              <w:t>2</w:t>
            </w:r>
            <w:r>
              <w:rPr>
                <w:rFonts w:ascii="Courier New" w:hAnsi="Courier New" w:cs="Courier New"/>
                <w:sz w:val="22"/>
                <w:szCs w:val="22"/>
              </w:rPr>
              <w:t>183,00</w:t>
            </w:r>
          </w:p>
        </w:tc>
        <w:tc>
          <w:tcPr>
            <w:tcW w:w="2303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808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312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1701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52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2027</w:t>
            </w:r>
          </w:p>
        </w:tc>
        <w:tc>
          <w:tcPr>
            <w:tcW w:w="1525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871,00</w:t>
            </w: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88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1701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52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2028</w:t>
            </w:r>
          </w:p>
        </w:tc>
        <w:tc>
          <w:tcPr>
            <w:tcW w:w="1525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871,00</w:t>
            </w: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16"/>
        </w:trPr>
        <w:tc>
          <w:tcPr>
            <w:tcW w:w="912" w:type="dxa"/>
            <w:vMerge w:val="restart"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  <w:r w:rsidRPr="007B1D5C">
              <w:rPr>
                <w:b/>
              </w:rPr>
              <w:t>1.1</w:t>
            </w:r>
          </w:p>
        </w:tc>
        <w:tc>
          <w:tcPr>
            <w:tcW w:w="3732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>
              <w:rPr>
                <w:color w:val="000000"/>
                <w:sz w:val="22"/>
                <w:szCs w:val="22"/>
              </w:rPr>
              <w:t>Повышение квалификации сотрудников администрации (с получением свидетельства, удостоверений государственного образца), в том числе по профильным направлениям деятельности по краткосрочным программам за счет средств местного бюджета и дистанционное обучение с использованием сети Интернет</w:t>
            </w:r>
          </w:p>
        </w:tc>
        <w:tc>
          <w:tcPr>
            <w:tcW w:w="1701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452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2026</w:t>
            </w:r>
          </w:p>
        </w:tc>
        <w:tc>
          <w:tcPr>
            <w:tcW w:w="1525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46,00</w:t>
            </w:r>
          </w:p>
        </w:tc>
        <w:tc>
          <w:tcPr>
            <w:tcW w:w="1559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546,00</w:t>
            </w:r>
          </w:p>
        </w:tc>
        <w:tc>
          <w:tcPr>
            <w:tcW w:w="2303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808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30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Default="007B1D5C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B1D5C" w:rsidRPr="00102C0C" w:rsidRDefault="007B1D5C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2027</w:t>
            </w:r>
          </w:p>
        </w:tc>
        <w:tc>
          <w:tcPr>
            <w:tcW w:w="1525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250,00</w:t>
            </w: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348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Default="007B1D5C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B1D5C" w:rsidRPr="00102C0C" w:rsidRDefault="007B1D5C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2028</w:t>
            </w:r>
          </w:p>
        </w:tc>
        <w:tc>
          <w:tcPr>
            <w:tcW w:w="1525" w:type="dxa"/>
          </w:tcPr>
          <w:p w:rsidR="007B1D5C" w:rsidRPr="007B1D5C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7B1D5C">
              <w:rPr>
                <w:rFonts w:ascii="Courier New" w:hAnsi="Courier New" w:cs="Courier New"/>
              </w:rPr>
              <w:t>250,00</w:t>
            </w: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1464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Default="007B1D5C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B1D5C" w:rsidRPr="00102C0C" w:rsidRDefault="007B1D5C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525" w:type="dxa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300"/>
        </w:trPr>
        <w:tc>
          <w:tcPr>
            <w:tcW w:w="912" w:type="dxa"/>
            <w:vMerge w:val="restart"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  <w:r w:rsidRPr="007B1D5C">
              <w:rPr>
                <w:b/>
              </w:rPr>
              <w:t>1.2</w:t>
            </w:r>
          </w:p>
        </w:tc>
        <w:tc>
          <w:tcPr>
            <w:tcW w:w="3732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>
              <w:rPr>
                <w:color w:val="000000"/>
                <w:sz w:val="22"/>
                <w:szCs w:val="22"/>
              </w:rPr>
              <w:t>Предоставление права использования (на правах простой неисключительной лицензии) комплекта баз данных электронных систем</w:t>
            </w:r>
          </w:p>
        </w:tc>
        <w:tc>
          <w:tcPr>
            <w:tcW w:w="1701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452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2026</w:t>
            </w:r>
          </w:p>
        </w:tc>
        <w:tc>
          <w:tcPr>
            <w:tcW w:w="1525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99,00</w:t>
            </w:r>
          </w:p>
        </w:tc>
        <w:tc>
          <w:tcPr>
            <w:tcW w:w="1559" w:type="dxa"/>
            <w:vMerge w:val="restart"/>
          </w:tcPr>
          <w:p w:rsidR="007B1D5C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313,00</w:t>
            </w:r>
          </w:p>
        </w:tc>
        <w:tc>
          <w:tcPr>
            <w:tcW w:w="2303" w:type="dxa"/>
            <w:vMerge w:val="restart"/>
          </w:tcPr>
          <w:p w:rsidR="007B1D5C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236B5F">
              <w:rPr>
                <w:color w:val="000000"/>
                <w:sz w:val="22"/>
                <w:szCs w:val="22"/>
              </w:rPr>
              <w:t>Муниципальные служащие</w:t>
            </w:r>
          </w:p>
        </w:tc>
        <w:tc>
          <w:tcPr>
            <w:tcW w:w="1808" w:type="dxa"/>
            <w:vMerge w:val="restart"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40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Default="007B1D5C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B1D5C" w:rsidRPr="00102C0C" w:rsidRDefault="007B1D5C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2027</w:t>
            </w:r>
          </w:p>
        </w:tc>
        <w:tc>
          <w:tcPr>
            <w:tcW w:w="1525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107,00</w:t>
            </w: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52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Default="007B1D5C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B1D5C" w:rsidRPr="00102C0C" w:rsidRDefault="007B1D5C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2028</w:t>
            </w:r>
          </w:p>
        </w:tc>
        <w:tc>
          <w:tcPr>
            <w:tcW w:w="1525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107,00</w:t>
            </w: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456"/>
        </w:trPr>
        <w:tc>
          <w:tcPr>
            <w:tcW w:w="912" w:type="dxa"/>
            <w:vMerge/>
          </w:tcPr>
          <w:p w:rsidR="007B1D5C" w:rsidRPr="007B1D5C" w:rsidRDefault="007B1D5C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7B1D5C" w:rsidRDefault="007B1D5C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7B1D5C" w:rsidRPr="00102C0C" w:rsidRDefault="007B1D5C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1525" w:type="dxa"/>
          </w:tcPr>
          <w:p w:rsidR="007B1D5C" w:rsidRPr="00E15E64" w:rsidRDefault="007B1D5C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1559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808" w:type="dxa"/>
            <w:vMerge/>
          </w:tcPr>
          <w:p w:rsidR="007B1D5C" w:rsidRDefault="007B1D5C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64"/>
        </w:trPr>
        <w:tc>
          <w:tcPr>
            <w:tcW w:w="912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732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>Использование муниципальными служащими для профессионального роста</w:t>
            </w:r>
            <w:r>
              <w:rPr>
                <w:color w:val="000000"/>
                <w:sz w:val="22"/>
                <w:szCs w:val="22"/>
              </w:rPr>
              <w:t xml:space="preserve"> - </w:t>
            </w:r>
            <w:r w:rsidRPr="00102C0C">
              <w:rPr>
                <w:color w:val="000000"/>
                <w:sz w:val="22"/>
                <w:szCs w:val="22"/>
              </w:rPr>
              <w:t xml:space="preserve"> электронная система </w:t>
            </w:r>
            <w:r>
              <w:rPr>
                <w:color w:val="000000"/>
                <w:sz w:val="22"/>
                <w:szCs w:val="22"/>
              </w:rPr>
              <w:t>Контур Персонал</w:t>
            </w:r>
          </w:p>
        </w:tc>
        <w:tc>
          <w:tcPr>
            <w:tcW w:w="1701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2026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0</w:t>
            </w:r>
          </w:p>
        </w:tc>
        <w:tc>
          <w:tcPr>
            <w:tcW w:w="1559" w:type="dxa"/>
            <w:vMerge w:val="restart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100,00</w:t>
            </w:r>
          </w:p>
        </w:tc>
        <w:tc>
          <w:tcPr>
            <w:tcW w:w="2303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>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808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76"/>
        </w:trPr>
        <w:tc>
          <w:tcPr>
            <w:tcW w:w="912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732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2027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50,00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228"/>
        </w:trPr>
        <w:tc>
          <w:tcPr>
            <w:tcW w:w="912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732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2028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  <w:r w:rsidRPr="00E15E64">
              <w:rPr>
                <w:rFonts w:ascii="Courier New" w:hAnsi="Courier New" w:cs="Courier New"/>
              </w:rPr>
              <w:t>50,00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732"/>
        </w:trPr>
        <w:tc>
          <w:tcPr>
            <w:tcW w:w="912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732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3221DA" w:rsidTr="003221DA">
        <w:trPr>
          <w:trHeight w:val="300"/>
        </w:trPr>
        <w:tc>
          <w:tcPr>
            <w:tcW w:w="912" w:type="dxa"/>
            <w:vMerge w:val="restart"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  <w:r w:rsidRPr="00E15E64">
              <w:rPr>
                <w:b/>
              </w:rPr>
              <w:t>1.3</w:t>
            </w:r>
          </w:p>
        </w:tc>
        <w:tc>
          <w:tcPr>
            <w:tcW w:w="3732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 xml:space="preserve">Обеспечение рабочих мест муниципальных служащих </w:t>
            </w:r>
            <w:r w:rsidRPr="00102C0C">
              <w:rPr>
                <w:color w:val="000000"/>
                <w:sz w:val="22"/>
                <w:szCs w:val="22"/>
              </w:rPr>
              <w:lastRenderedPageBreak/>
              <w:t>доступом к сети Интернет</w:t>
            </w:r>
          </w:p>
        </w:tc>
        <w:tc>
          <w:tcPr>
            <w:tcW w:w="1701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lastRenderedPageBreak/>
              <w:t xml:space="preserve">Средства бюджета </w:t>
            </w:r>
            <w:r w:rsidRPr="00102C0C">
              <w:rPr>
                <w:sz w:val="22"/>
                <w:szCs w:val="22"/>
              </w:rPr>
              <w:lastRenderedPageBreak/>
              <w:t>поселения</w:t>
            </w: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lastRenderedPageBreak/>
              <w:t>2026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98,00</w:t>
            </w:r>
          </w:p>
        </w:tc>
        <w:tc>
          <w:tcPr>
            <w:tcW w:w="1559" w:type="dxa"/>
            <w:vMerge w:val="restart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294,00</w:t>
            </w:r>
          </w:p>
        </w:tc>
        <w:tc>
          <w:tcPr>
            <w:tcW w:w="2303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AB2E79">
              <w:rPr>
                <w:sz w:val="22"/>
                <w:szCs w:val="22"/>
              </w:rPr>
              <w:t xml:space="preserve">Отдел технического </w:t>
            </w:r>
            <w:r w:rsidRPr="00AB2E79">
              <w:rPr>
                <w:sz w:val="22"/>
                <w:szCs w:val="22"/>
              </w:rPr>
              <w:lastRenderedPageBreak/>
              <w:t>обеспечения</w:t>
            </w:r>
            <w:r w:rsidRPr="00102C0C">
              <w:rPr>
                <w:color w:val="000000"/>
                <w:sz w:val="22"/>
                <w:szCs w:val="22"/>
              </w:rPr>
              <w:t xml:space="preserve"> </w:t>
            </w:r>
            <w:r w:rsidRPr="00102C0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08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lastRenderedPageBreak/>
              <w:t xml:space="preserve">обеспечение доступов к </w:t>
            </w:r>
            <w:r w:rsidRPr="00102C0C">
              <w:rPr>
                <w:sz w:val="22"/>
                <w:szCs w:val="22"/>
              </w:rPr>
              <w:lastRenderedPageBreak/>
              <w:t xml:space="preserve">электронным системам </w:t>
            </w:r>
            <w:r>
              <w:rPr>
                <w:sz w:val="22"/>
                <w:szCs w:val="22"/>
              </w:rPr>
              <w:t>3</w:t>
            </w:r>
            <w:r w:rsidRPr="00102C0C">
              <w:rPr>
                <w:sz w:val="22"/>
                <w:szCs w:val="22"/>
              </w:rPr>
              <w:t>0 муниципальных служащих</w:t>
            </w:r>
          </w:p>
        </w:tc>
      </w:tr>
      <w:tr w:rsidR="003221DA" w:rsidTr="003221DA">
        <w:trPr>
          <w:trHeight w:val="300"/>
        </w:trPr>
        <w:tc>
          <w:tcPr>
            <w:tcW w:w="912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732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2027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98,00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03" w:type="dxa"/>
            <w:vMerge/>
          </w:tcPr>
          <w:p w:rsidR="00E15E64" w:rsidRPr="00AB2E79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</w:tr>
      <w:tr w:rsidR="003221DA" w:rsidTr="003221DA">
        <w:trPr>
          <w:trHeight w:val="912"/>
        </w:trPr>
        <w:tc>
          <w:tcPr>
            <w:tcW w:w="912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732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2028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98,00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03" w:type="dxa"/>
            <w:vMerge/>
          </w:tcPr>
          <w:p w:rsidR="00E15E64" w:rsidRPr="00AB2E79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</w:tr>
      <w:tr w:rsidR="00E15E64" w:rsidTr="003221DA">
        <w:trPr>
          <w:trHeight w:val="252"/>
        </w:trPr>
        <w:tc>
          <w:tcPr>
            <w:tcW w:w="912" w:type="dxa"/>
            <w:vMerge w:val="restart"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  <w:r w:rsidRPr="00E15E64">
              <w:rPr>
                <w:b/>
              </w:rPr>
              <w:lastRenderedPageBreak/>
              <w:t>1.4</w:t>
            </w:r>
          </w:p>
        </w:tc>
        <w:tc>
          <w:tcPr>
            <w:tcW w:w="3732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>Оформление подписки для муниципальных служащих на специальные журналы, соответствующие профилю деятельности, на периодические издания</w:t>
            </w:r>
          </w:p>
        </w:tc>
        <w:tc>
          <w:tcPr>
            <w:tcW w:w="1701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2026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57,00</w:t>
            </w:r>
          </w:p>
        </w:tc>
        <w:tc>
          <w:tcPr>
            <w:tcW w:w="1559" w:type="dxa"/>
            <w:vMerge w:val="restart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171,00</w:t>
            </w:r>
          </w:p>
        </w:tc>
        <w:tc>
          <w:tcPr>
            <w:tcW w:w="2303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AB2E79">
              <w:rPr>
                <w:sz w:val="22"/>
                <w:szCs w:val="22"/>
              </w:rPr>
              <w:t>Отдел технического обеспечения</w:t>
            </w:r>
          </w:p>
        </w:tc>
        <w:tc>
          <w:tcPr>
            <w:tcW w:w="1808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276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2027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57,00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03" w:type="dxa"/>
            <w:vMerge/>
          </w:tcPr>
          <w:p w:rsidR="00E15E64" w:rsidRPr="00AB2E79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972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2028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57,00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03" w:type="dxa"/>
            <w:vMerge/>
          </w:tcPr>
          <w:p w:rsidR="00E15E64" w:rsidRPr="00AB2E79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228"/>
        </w:trPr>
        <w:tc>
          <w:tcPr>
            <w:tcW w:w="912" w:type="dxa"/>
            <w:vMerge w:val="restart"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  <w:r w:rsidRPr="00E15E64">
              <w:rPr>
                <w:b/>
              </w:rPr>
              <w:t>1.5</w:t>
            </w:r>
          </w:p>
        </w:tc>
        <w:tc>
          <w:tcPr>
            <w:tcW w:w="3732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4F0920">
              <w:rPr>
                <w:sz w:val="22"/>
                <w:szCs w:val="22"/>
              </w:rPr>
              <w:t>Обучение муниципальных служащих, впервые поступающих на муниципальную службу для замещения должностей включенных в Перечень, установленный нормативно – правовым актом администрации МО «Город Отрадное», по образовательным программам в области противодействия коррупции</w:t>
            </w:r>
          </w:p>
        </w:tc>
        <w:tc>
          <w:tcPr>
            <w:tcW w:w="1701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2026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10,00</w:t>
            </w:r>
          </w:p>
        </w:tc>
        <w:tc>
          <w:tcPr>
            <w:tcW w:w="1559" w:type="dxa"/>
            <w:vMerge w:val="restart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68,00</w:t>
            </w:r>
          </w:p>
        </w:tc>
        <w:tc>
          <w:tcPr>
            <w:tcW w:w="2303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>Управления по правовому и кадровому обеспечению, 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808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372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E15E64" w:rsidRPr="004F0920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2027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29,00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312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E15E64" w:rsidRPr="004F0920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2028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29,00</w:t>
            </w: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2352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</w:rPr>
            </w:pPr>
          </w:p>
        </w:tc>
        <w:tc>
          <w:tcPr>
            <w:tcW w:w="3732" w:type="dxa"/>
            <w:vMerge/>
          </w:tcPr>
          <w:p w:rsidR="00E15E64" w:rsidRPr="004F0920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288"/>
        </w:trPr>
        <w:tc>
          <w:tcPr>
            <w:tcW w:w="912" w:type="dxa"/>
            <w:vMerge w:val="restart"/>
          </w:tcPr>
          <w:p w:rsidR="00E15E64" w:rsidRPr="00E15E64" w:rsidRDefault="00E15E64" w:rsidP="007B1D5C">
            <w:pPr>
              <w:ind w:right="395"/>
              <w:jc w:val="both"/>
              <w:rPr>
                <w:b/>
                <w:sz w:val="22"/>
                <w:szCs w:val="22"/>
              </w:rPr>
            </w:pPr>
            <w:r w:rsidRPr="00E15E64">
              <w:rPr>
                <w:b/>
                <w:sz w:val="22"/>
                <w:szCs w:val="22"/>
              </w:rPr>
              <w:t>1.6</w:t>
            </w:r>
          </w:p>
        </w:tc>
        <w:tc>
          <w:tcPr>
            <w:tcW w:w="3732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>
              <w:rPr>
                <w:sz w:val="22"/>
                <w:szCs w:val="22"/>
              </w:rPr>
              <w:t xml:space="preserve">Организация и осуществление </w:t>
            </w:r>
            <w:proofErr w:type="gramStart"/>
            <w:r>
              <w:rPr>
                <w:sz w:val="22"/>
                <w:szCs w:val="22"/>
              </w:rPr>
              <w:t>контроля за</w:t>
            </w:r>
            <w:proofErr w:type="gramEnd"/>
            <w:r>
              <w:rPr>
                <w:sz w:val="22"/>
                <w:szCs w:val="22"/>
              </w:rPr>
              <w:t xml:space="preserve"> проведением обязательных медицинских осмотров муниципальных служащих</w:t>
            </w:r>
          </w:p>
        </w:tc>
        <w:tc>
          <w:tcPr>
            <w:tcW w:w="1701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sz w:val="22"/>
                <w:szCs w:val="22"/>
              </w:rPr>
              <w:t>Средства бюджета поселения</w:t>
            </w: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2026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131,00</w:t>
            </w:r>
          </w:p>
        </w:tc>
        <w:tc>
          <w:tcPr>
            <w:tcW w:w="1559" w:type="dxa"/>
            <w:vMerge w:val="restart"/>
          </w:tcPr>
          <w:p w:rsidR="00E15E64" w:rsidRPr="00E15E64" w:rsidRDefault="00910DB8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691</w:t>
            </w:r>
            <w:r w:rsidR="00E15E64" w:rsidRPr="00E15E64">
              <w:rPr>
                <w:rFonts w:ascii="Courier New" w:hAnsi="Courier New" w:cs="Courier New"/>
                <w:sz w:val="22"/>
                <w:szCs w:val="22"/>
              </w:rPr>
              <w:t>,00</w:t>
            </w:r>
          </w:p>
        </w:tc>
        <w:tc>
          <w:tcPr>
            <w:tcW w:w="2303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  <w:r w:rsidRPr="00102C0C">
              <w:rPr>
                <w:color w:val="000000"/>
                <w:sz w:val="22"/>
                <w:szCs w:val="22"/>
              </w:rPr>
              <w:t>Управления по правовому и кадровому обеспечению, ведущий специалист Управления по правовому и кадровому обеспечению, ответственный за работу с кадрами</w:t>
            </w:r>
          </w:p>
        </w:tc>
        <w:tc>
          <w:tcPr>
            <w:tcW w:w="1808" w:type="dxa"/>
            <w:vMerge w:val="restart"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288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732" w:type="dxa"/>
            <w:vMerge/>
          </w:tcPr>
          <w:p w:rsidR="00E15E64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2027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280,00</w:t>
            </w:r>
          </w:p>
        </w:tc>
        <w:tc>
          <w:tcPr>
            <w:tcW w:w="1559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384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732" w:type="dxa"/>
            <w:vMerge/>
          </w:tcPr>
          <w:p w:rsidR="00E15E64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2028</w:t>
            </w: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15E64">
              <w:rPr>
                <w:rFonts w:ascii="Courier New" w:hAnsi="Courier New" w:cs="Courier New"/>
                <w:sz w:val="22"/>
                <w:szCs w:val="22"/>
              </w:rPr>
              <w:t>280,00</w:t>
            </w:r>
          </w:p>
        </w:tc>
        <w:tc>
          <w:tcPr>
            <w:tcW w:w="1559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  <w:tr w:rsidR="00E15E64" w:rsidTr="003221DA">
        <w:trPr>
          <w:trHeight w:val="1812"/>
        </w:trPr>
        <w:tc>
          <w:tcPr>
            <w:tcW w:w="912" w:type="dxa"/>
            <w:vMerge/>
          </w:tcPr>
          <w:p w:rsidR="00E15E64" w:rsidRPr="00E15E64" w:rsidRDefault="00E15E64" w:rsidP="007B1D5C">
            <w:pPr>
              <w:ind w:right="395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732" w:type="dxa"/>
            <w:vMerge/>
          </w:tcPr>
          <w:p w:rsidR="00E15E64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sz w:val="22"/>
                <w:szCs w:val="22"/>
              </w:rPr>
            </w:pPr>
          </w:p>
        </w:tc>
        <w:tc>
          <w:tcPr>
            <w:tcW w:w="1452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1525" w:type="dxa"/>
          </w:tcPr>
          <w:p w:rsidR="00E15E64" w:rsidRPr="00E15E64" w:rsidRDefault="00E15E64" w:rsidP="007B1D5C">
            <w:pPr>
              <w:ind w:right="395"/>
              <w:jc w:val="both"/>
              <w:rPr>
                <w:rFonts w:ascii="Courier New" w:hAnsi="Courier New" w:cs="Courier New"/>
              </w:rPr>
            </w:pPr>
          </w:p>
        </w:tc>
        <w:tc>
          <w:tcPr>
            <w:tcW w:w="1559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303" w:type="dxa"/>
            <w:vMerge/>
          </w:tcPr>
          <w:p w:rsidR="00E15E64" w:rsidRPr="00102C0C" w:rsidRDefault="00E15E64" w:rsidP="007B1D5C">
            <w:pPr>
              <w:ind w:right="395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vMerge/>
          </w:tcPr>
          <w:p w:rsidR="00E15E64" w:rsidRDefault="00E15E64" w:rsidP="007B1D5C">
            <w:pPr>
              <w:ind w:right="395"/>
              <w:jc w:val="both"/>
              <w:rPr>
                <w:b/>
                <w:sz w:val="18"/>
                <w:szCs w:val="18"/>
              </w:rPr>
            </w:pPr>
          </w:p>
        </w:tc>
      </w:tr>
    </w:tbl>
    <w:p w:rsidR="007B1D5C" w:rsidRPr="00B17348" w:rsidRDefault="007B1D5C" w:rsidP="007B1D5C">
      <w:pPr>
        <w:ind w:right="395"/>
        <w:jc w:val="both"/>
        <w:rPr>
          <w:b/>
          <w:sz w:val="18"/>
          <w:szCs w:val="18"/>
        </w:rPr>
      </w:pPr>
    </w:p>
    <w:p w:rsidR="00C101DD" w:rsidRDefault="00C101DD" w:rsidP="00C101DD">
      <w:pPr>
        <w:jc w:val="center"/>
      </w:pPr>
    </w:p>
    <w:p w:rsidR="007B1D5C" w:rsidRDefault="00C101DD" w:rsidP="003221DA">
      <w:pPr>
        <w:jc w:val="center"/>
      </w:pPr>
      <w:r>
        <w:t xml:space="preserve">Глава </w:t>
      </w:r>
      <w:r w:rsidRPr="0054503B">
        <w:t xml:space="preserve"> администрации                                              </w:t>
      </w:r>
      <w:r>
        <w:t xml:space="preserve">                        </w:t>
      </w:r>
      <w:r w:rsidRPr="0054503B">
        <w:t xml:space="preserve">        </w:t>
      </w:r>
      <w:r>
        <w:tab/>
      </w:r>
      <w:r>
        <w:tab/>
      </w:r>
      <w:r w:rsidRPr="0054503B">
        <w:t xml:space="preserve">          </w:t>
      </w:r>
      <w:r>
        <w:t xml:space="preserve">          </w:t>
      </w:r>
      <w:r w:rsidRPr="0054503B">
        <w:t xml:space="preserve">  </w:t>
      </w:r>
      <w:r>
        <w:t>А.С. Морозов</w:t>
      </w:r>
    </w:p>
    <w:sectPr w:rsidR="007B1D5C" w:rsidSect="007B1D5C">
      <w:footerReference w:type="even" r:id="rId7"/>
      <w:footerReference w:type="default" r:id="rId8"/>
      <w:pgSz w:w="16838" w:h="11906" w:orient="landscape" w:code="9"/>
      <w:pgMar w:top="56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5514" w:rsidRDefault="00035514" w:rsidP="00C60616">
      <w:r>
        <w:separator/>
      </w:r>
    </w:p>
  </w:endnote>
  <w:endnote w:type="continuationSeparator" w:id="0">
    <w:p w:rsidR="00035514" w:rsidRDefault="00035514" w:rsidP="00C606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19E" w:rsidRDefault="00C60616" w:rsidP="006C6F4D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3221DA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00719E" w:rsidRDefault="00035514" w:rsidP="006C6F4D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719E" w:rsidRDefault="00035514" w:rsidP="006C6F4D">
    <w:pPr>
      <w:pStyle w:val="a9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5514" w:rsidRDefault="00035514" w:rsidP="00C60616">
      <w:r>
        <w:separator/>
      </w:r>
    </w:p>
  </w:footnote>
  <w:footnote w:type="continuationSeparator" w:id="0">
    <w:p w:rsidR="00035514" w:rsidRDefault="00035514" w:rsidP="00C606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14124"/>
    <w:multiLevelType w:val="hybridMultilevel"/>
    <w:tmpl w:val="E466BF12"/>
    <w:lvl w:ilvl="0" w:tplc="74B238D8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2261"/>
    <w:rsid w:val="000332F0"/>
    <w:rsid w:val="00035514"/>
    <w:rsid w:val="00073061"/>
    <w:rsid w:val="000B28C9"/>
    <w:rsid w:val="001815EE"/>
    <w:rsid w:val="00211D50"/>
    <w:rsid w:val="003221DA"/>
    <w:rsid w:val="00356177"/>
    <w:rsid w:val="003B1FB0"/>
    <w:rsid w:val="003B2390"/>
    <w:rsid w:val="00487ABB"/>
    <w:rsid w:val="004A0639"/>
    <w:rsid w:val="004C6FC1"/>
    <w:rsid w:val="005050DC"/>
    <w:rsid w:val="00527381"/>
    <w:rsid w:val="005A5BF6"/>
    <w:rsid w:val="005F7BE7"/>
    <w:rsid w:val="0064602D"/>
    <w:rsid w:val="00795873"/>
    <w:rsid w:val="007B1D5C"/>
    <w:rsid w:val="00843C8E"/>
    <w:rsid w:val="00910DB8"/>
    <w:rsid w:val="009B2DD0"/>
    <w:rsid w:val="00A03378"/>
    <w:rsid w:val="00A76738"/>
    <w:rsid w:val="00AF1699"/>
    <w:rsid w:val="00B766BC"/>
    <w:rsid w:val="00BA17CC"/>
    <w:rsid w:val="00BC4EE5"/>
    <w:rsid w:val="00BF5320"/>
    <w:rsid w:val="00C101DD"/>
    <w:rsid w:val="00C23652"/>
    <w:rsid w:val="00C60616"/>
    <w:rsid w:val="00C736AC"/>
    <w:rsid w:val="00D85221"/>
    <w:rsid w:val="00DF59CF"/>
    <w:rsid w:val="00E035E3"/>
    <w:rsid w:val="00E121BA"/>
    <w:rsid w:val="00E15E64"/>
    <w:rsid w:val="00E52261"/>
    <w:rsid w:val="00E81505"/>
    <w:rsid w:val="00ED726A"/>
    <w:rsid w:val="00F52405"/>
    <w:rsid w:val="00F95AB9"/>
    <w:rsid w:val="00FF5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B2390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0B28C9"/>
    <w:pPr>
      <w:keepNext/>
      <w:jc w:val="center"/>
      <w:outlineLvl w:val="0"/>
    </w:pPr>
    <w:rPr>
      <w:b/>
      <w:szCs w:val="20"/>
    </w:rPr>
  </w:style>
  <w:style w:type="paragraph" w:styleId="2">
    <w:name w:val="heading 2"/>
    <w:basedOn w:val="a"/>
    <w:next w:val="a"/>
    <w:link w:val="20"/>
    <w:qFormat/>
    <w:rsid w:val="000B28C9"/>
    <w:pPr>
      <w:keepNext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28C9"/>
    <w:rPr>
      <w:b/>
      <w:sz w:val="24"/>
    </w:rPr>
  </w:style>
  <w:style w:type="character" w:customStyle="1" w:styleId="20">
    <w:name w:val="Заголовок 2 Знак"/>
    <w:basedOn w:val="a0"/>
    <w:link w:val="2"/>
    <w:rsid w:val="000B28C9"/>
    <w:rPr>
      <w:b/>
      <w:sz w:val="24"/>
    </w:rPr>
  </w:style>
  <w:style w:type="character" w:styleId="a3">
    <w:name w:val="Hyperlink"/>
    <w:rsid w:val="000B28C9"/>
    <w:rPr>
      <w:color w:val="0000FF"/>
      <w:u w:val="single"/>
    </w:rPr>
  </w:style>
  <w:style w:type="paragraph" w:customStyle="1" w:styleId="11">
    <w:name w:val="Без интервала1"/>
    <w:rsid w:val="000B28C9"/>
    <w:pPr>
      <w:widowControl w:val="0"/>
      <w:autoSpaceDE w:val="0"/>
      <w:autoSpaceDN w:val="0"/>
      <w:adjustRightInd w:val="0"/>
    </w:pPr>
    <w:rPr>
      <w:rFonts w:eastAsia="Calibri"/>
    </w:rPr>
  </w:style>
  <w:style w:type="paragraph" w:styleId="a4">
    <w:name w:val="Body Text"/>
    <w:basedOn w:val="a"/>
    <w:link w:val="a5"/>
    <w:rsid w:val="000B28C9"/>
    <w:pPr>
      <w:jc w:val="center"/>
    </w:pPr>
    <w:rPr>
      <w:b/>
      <w:bCs/>
    </w:rPr>
  </w:style>
  <w:style w:type="character" w:customStyle="1" w:styleId="a5">
    <w:name w:val="Основной текст Знак"/>
    <w:basedOn w:val="a0"/>
    <w:link w:val="a4"/>
    <w:rsid w:val="000B28C9"/>
    <w:rPr>
      <w:b/>
      <w:bCs/>
      <w:sz w:val="24"/>
      <w:szCs w:val="24"/>
    </w:rPr>
  </w:style>
  <w:style w:type="table" w:styleId="a6">
    <w:name w:val="Table Grid"/>
    <w:basedOn w:val="a1"/>
    <w:rsid w:val="000B28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rsid w:val="000B28C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0B28C9"/>
    <w:rPr>
      <w:rFonts w:ascii="Tahoma" w:hAnsi="Tahoma" w:cs="Tahoma"/>
      <w:sz w:val="16"/>
      <w:szCs w:val="16"/>
    </w:rPr>
  </w:style>
  <w:style w:type="paragraph" w:styleId="a9">
    <w:name w:val="footer"/>
    <w:basedOn w:val="a"/>
    <w:link w:val="aa"/>
    <w:rsid w:val="007B1D5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7B1D5C"/>
    <w:rPr>
      <w:sz w:val="24"/>
      <w:szCs w:val="24"/>
    </w:rPr>
  </w:style>
  <w:style w:type="character" w:styleId="ab">
    <w:name w:val="page number"/>
    <w:basedOn w:val="a0"/>
    <w:rsid w:val="007B1D5C"/>
  </w:style>
  <w:style w:type="paragraph" w:customStyle="1" w:styleId="ConsPlusCell">
    <w:name w:val="ConsPlusCell"/>
    <w:rsid w:val="007B1D5C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ConsPlusNonformat">
    <w:name w:val="ConsPlusNonformat"/>
    <w:rsid w:val="007B1D5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1042</TotalTime>
  <Pages>2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Главе администрации</vt:lpstr>
    </vt:vector>
  </TitlesOfParts>
  <Company>Администрация г. Отрадное</Company>
  <LinksUpToDate>false</LinksUpToDate>
  <CharactersWithSpaces>3005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Главе администрации</dc:title>
  <dc:creator>User</dc:creator>
  <cp:lastModifiedBy>Екатерина</cp:lastModifiedBy>
  <cp:revision>6</cp:revision>
  <cp:lastPrinted>2026-01-22T06:06:00Z</cp:lastPrinted>
  <dcterms:created xsi:type="dcterms:W3CDTF">2026-01-20T14:35:00Z</dcterms:created>
  <dcterms:modified xsi:type="dcterms:W3CDTF">2026-01-22T08:16:00Z</dcterms:modified>
</cp:coreProperties>
</file>