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0060" w:rsidRDefault="00933162" w:rsidP="00933162">
      <w:pPr>
        <w:tabs>
          <w:tab w:val="left" w:pos="783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  <w:t xml:space="preserve">        </w:t>
      </w:r>
      <w:bookmarkStart w:id="0" w:name="_GoBack"/>
      <w:bookmarkEnd w:id="0"/>
      <w:r>
        <w:rPr>
          <w:bCs/>
          <w:sz w:val="28"/>
          <w:szCs w:val="28"/>
        </w:rPr>
        <w:t>Приложение</w:t>
      </w:r>
    </w:p>
    <w:p w:rsidR="00933162" w:rsidRDefault="00933162">
      <w:pPr>
        <w:jc w:val="center"/>
        <w:rPr>
          <w:bCs/>
          <w:sz w:val="28"/>
          <w:szCs w:val="28"/>
        </w:rPr>
      </w:pPr>
    </w:p>
    <w:p w:rsidR="00933162" w:rsidRDefault="00933162">
      <w:pPr>
        <w:jc w:val="center"/>
        <w:rPr>
          <w:bCs/>
          <w:sz w:val="28"/>
          <w:szCs w:val="28"/>
        </w:rPr>
      </w:pPr>
    </w:p>
    <w:p w:rsidR="001B0060" w:rsidRDefault="00D61342" w:rsidP="00D61342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Административный регламент</w:t>
      </w:r>
    </w:p>
    <w:p w:rsidR="001B0060" w:rsidRDefault="00DE448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предоставления муниципальной услуги </w:t>
      </w:r>
    </w:p>
    <w:p w:rsidR="001B0060" w:rsidRDefault="00DE4486">
      <w:pPr>
        <w:jc w:val="center"/>
        <w:rPr>
          <w:sz w:val="28"/>
          <w:szCs w:val="28"/>
        </w:rPr>
      </w:pPr>
      <w:r>
        <w:rPr>
          <w:sz w:val="28"/>
          <w:szCs w:val="28"/>
        </w:rPr>
        <w:t>«Включение нестационарного торгового объекта в схему размещения нестационарных торговых объектов, расположенных на земельных участках, в зданиях, строениях и сооружениях, находящихся в государственной и муниципальной с</w:t>
      </w:r>
      <w:r w:rsidR="00D61342">
        <w:rPr>
          <w:sz w:val="28"/>
          <w:szCs w:val="28"/>
        </w:rPr>
        <w:t>обственности, на территории МО «Город Отрадное»</w:t>
      </w:r>
      <w:r>
        <w:rPr>
          <w:sz w:val="28"/>
          <w:szCs w:val="28"/>
        </w:rPr>
        <w:t xml:space="preserve"> (сокращенное наименование – «Включение нестационарного объекта в схему размещения нестационарных торговых объектов»)</w:t>
      </w:r>
    </w:p>
    <w:p w:rsidR="001B0060" w:rsidRDefault="00DE4486">
      <w:pPr>
        <w:jc w:val="center"/>
        <w:rPr>
          <w:sz w:val="28"/>
          <w:szCs w:val="28"/>
        </w:rPr>
      </w:pPr>
      <w:r>
        <w:rPr>
          <w:sz w:val="28"/>
          <w:szCs w:val="28"/>
        </w:rPr>
        <w:t>(далее – регламент, муниципальная услуга)</w:t>
      </w:r>
    </w:p>
    <w:p w:rsidR="001B0060" w:rsidRDefault="001B0060">
      <w:pPr>
        <w:jc w:val="center"/>
        <w:rPr>
          <w:b/>
          <w:sz w:val="28"/>
          <w:szCs w:val="28"/>
        </w:rPr>
      </w:pPr>
    </w:p>
    <w:p w:rsidR="001B0060" w:rsidRDefault="00DE4486">
      <w:pPr>
        <w:pStyle w:val="af5"/>
        <w:spacing w:before="0" w:after="0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1. Общие положения</w:t>
      </w:r>
    </w:p>
    <w:p w:rsidR="001B0060" w:rsidRDefault="001B0060">
      <w:pPr>
        <w:jc w:val="center"/>
        <w:rPr>
          <w:b/>
          <w:sz w:val="28"/>
          <w:szCs w:val="28"/>
        </w:rPr>
      </w:pP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1.1. Предмет регулирования.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Регламент устанавливает порядок и стандарт предоставления муниципальной услуги.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1.2. Круг заявителей.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Заявителями, имеющими право на получение муниципальной услуги, являются: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физические лица, не являющиеся индивидуальными предпринимателями и применяющие специальный налоговый режим «Налог на профессиональный доход» (далее – самозанятые);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юридические лица 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самоуправления);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индивидуальные предприниматели (далее – заявители).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Представлять интересы заявителя имеют право: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 имени физических лиц (самозанятых):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представители, действующие в силу полномочий, основанных на доверенности или договоре;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 имени юридических лиц: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лица, действующие в соответствии с законом или учредительными документами от имени юридического лица без доверенности;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представители юридических лиц в силу полномочий на основании доверенности или договора;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 имени индивидуальных предпринимателей: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представители, действующие в силу полномочий, основанных на доверенности или договоре.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1.3. Муниципальная услуга предоставляется в соответствии с категориями (признаками) заявителей, сведения о которых размещаются в федеральной государственной информационной системе «Федеральный реестр государственных и муниципальных услуг (функций)» (далее – реестр услуг) и в федеральной государственной информационной системе «Единый портал </w:t>
      </w:r>
      <w:r>
        <w:rPr>
          <w:sz w:val="28"/>
          <w:szCs w:val="28"/>
        </w:rPr>
        <w:lastRenderedPageBreak/>
        <w:t>государственных и муниципальных услуг (функций)» (далее – Единый портал, ЕПГУ).</w:t>
      </w:r>
    </w:p>
    <w:p w:rsidR="001B0060" w:rsidRDefault="001B0060">
      <w:pPr>
        <w:ind w:firstLine="709"/>
        <w:jc w:val="both"/>
        <w:rPr>
          <w:sz w:val="28"/>
          <w:szCs w:val="28"/>
        </w:rPr>
      </w:pPr>
    </w:p>
    <w:p w:rsidR="001B0060" w:rsidRDefault="00DE4486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 Стандарт предоставления муниципальной услуги</w:t>
      </w:r>
    </w:p>
    <w:p w:rsidR="001B0060" w:rsidRDefault="001B0060">
      <w:pPr>
        <w:ind w:firstLine="709"/>
        <w:jc w:val="both"/>
        <w:rPr>
          <w:sz w:val="28"/>
          <w:szCs w:val="28"/>
        </w:rPr>
      </w:pPr>
    </w:p>
    <w:p w:rsidR="001B0060" w:rsidRDefault="00DE4486">
      <w:pPr>
        <w:ind w:firstLine="709"/>
        <w:jc w:val="both"/>
        <w:rPr>
          <w:sz w:val="28"/>
          <w:szCs w:val="28"/>
          <w:highlight w:val="white"/>
        </w:rPr>
      </w:pPr>
      <w:r>
        <w:rPr>
          <w:sz w:val="28"/>
          <w:szCs w:val="28"/>
        </w:rPr>
        <w:t xml:space="preserve">2.1. Наименование муниципальной услуги: </w:t>
      </w:r>
      <w:r>
        <w:rPr>
          <w:b/>
          <w:sz w:val="28"/>
          <w:szCs w:val="28"/>
        </w:rPr>
        <w:t>«</w:t>
      </w:r>
      <w:r>
        <w:rPr>
          <w:sz w:val="28"/>
          <w:szCs w:val="28"/>
        </w:rPr>
        <w:t>Включение нестационарного торгового объекта в схему размещения нестационарных торговых объектов, расположенных на земельных участках, в зданиях, строениях и сооружениях, находящихся в государственной и муниципальной собст</w:t>
      </w:r>
      <w:r w:rsidR="00D61342">
        <w:rPr>
          <w:sz w:val="28"/>
          <w:szCs w:val="28"/>
        </w:rPr>
        <w:t>венности, на территории МО «Город Отрадное»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highlight w:val="white"/>
        </w:rPr>
        <w:t>(сокращенное наименование: «Включение нестационарного торгового объекта в схему размещения»).</w:t>
      </w:r>
    </w:p>
    <w:p w:rsidR="001B0060" w:rsidRPr="00D61342" w:rsidRDefault="00DE4486" w:rsidP="00D6134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highlight w:val="white"/>
        </w:rPr>
        <w:t>2.2. Муниципальн</w:t>
      </w:r>
      <w:r>
        <w:rPr>
          <w:sz w:val="28"/>
          <w:szCs w:val="28"/>
        </w:rPr>
        <w:t>ую услугу пр</w:t>
      </w:r>
      <w:r w:rsidR="00D61342">
        <w:rPr>
          <w:sz w:val="28"/>
          <w:szCs w:val="28"/>
        </w:rPr>
        <w:t>едоставляет: Администрация МО «Город Отрадное».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2.3. Результатом предоставления муниципальной услуги является:</w:t>
      </w:r>
    </w:p>
    <w:p w:rsidR="001B0060" w:rsidRDefault="00DE4486">
      <w:pPr>
        <w:widowControl w:val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1) уведомление о включении нестационарного объекта в схему размещения нестационарных торговых объектов;</w:t>
      </w:r>
    </w:p>
    <w:p w:rsidR="001B0060" w:rsidRDefault="00DE4486">
      <w:pPr>
        <w:widowControl w:val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2) уведомление об отказе во включении нестационарного торгового объекта в схему размещения нестационарных торговых объектов.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eastAsia="ru-RU"/>
        </w:rPr>
        <w:t>Результат предоставления муниципальной услуги предоставляется</w:t>
      </w:r>
      <w:r>
        <w:rPr>
          <w:sz w:val="28"/>
          <w:szCs w:val="28"/>
          <w:lang w:eastAsia="ru-RU"/>
        </w:rPr>
        <w:br/>
        <w:t>(в соответствии со способом, указанным заявителем при подаче запроса):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при личной явке:</w:t>
      </w:r>
    </w:p>
    <w:p w:rsidR="001B0060" w:rsidRDefault="00D6134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администрации МО «Город Отрадное»</w:t>
      </w:r>
      <w:r w:rsidR="00DE4486">
        <w:rPr>
          <w:sz w:val="28"/>
          <w:szCs w:val="28"/>
        </w:rPr>
        <w:t>;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2) без личной явки: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электронной форме через личный кабинет заявителя в государственной информационной системе Ленинградской области «Прием конкурсных заявок от субъектов малого и среднего предпринимательства на предоставление субсидий» (</w:t>
      </w:r>
      <w:r>
        <w:rPr>
          <w:sz w:val="28"/>
          <w:szCs w:val="28"/>
          <w:lang w:val="en-US"/>
        </w:rPr>
        <w:t>https</w:t>
      </w:r>
      <w:r>
        <w:rPr>
          <w:sz w:val="28"/>
          <w:szCs w:val="28"/>
        </w:rPr>
        <w:t>://</w:t>
      </w:r>
      <w:proofErr w:type="spellStart"/>
      <w:r>
        <w:rPr>
          <w:sz w:val="28"/>
          <w:szCs w:val="28"/>
          <w:lang w:val="en-US"/>
        </w:rPr>
        <w:t>ssmsp</w:t>
      </w:r>
      <w:proofErr w:type="spellEnd"/>
      <w:r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lenreg</w:t>
      </w:r>
      <w:proofErr w:type="spellEnd"/>
      <w:r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ru</w:t>
      </w:r>
      <w:proofErr w:type="spellEnd"/>
      <w:r>
        <w:rPr>
          <w:sz w:val="28"/>
          <w:szCs w:val="28"/>
        </w:rPr>
        <w:t>/) (далее – ГИС ЛО).</w:t>
      </w:r>
    </w:p>
    <w:p w:rsidR="001B0060" w:rsidRDefault="00DE4486">
      <w:pPr>
        <w:widowControl w:val="0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2.4. Срок предоставления муниципальной услуги: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Срок предоставления муниципальной услуги составляет </w:t>
      </w:r>
      <w:r>
        <w:rPr>
          <w:sz w:val="28"/>
          <w:szCs w:val="28"/>
          <w:lang w:eastAsia="en-US"/>
        </w:rPr>
        <w:t>не более 15 рабочих дней</w:t>
      </w:r>
      <w:r>
        <w:rPr>
          <w:sz w:val="28"/>
          <w:szCs w:val="28"/>
        </w:rPr>
        <w:t xml:space="preserve"> с даты поступлени</w:t>
      </w:r>
      <w:r w:rsidR="00D61342">
        <w:rPr>
          <w:sz w:val="28"/>
          <w:szCs w:val="28"/>
        </w:rPr>
        <w:t>я (регистрации) заявления в администрацию МО «Город Отрадное»</w:t>
      </w:r>
      <w:r>
        <w:rPr>
          <w:sz w:val="28"/>
          <w:szCs w:val="28"/>
        </w:rPr>
        <w:t>.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случае поступления заявления о включении в схему размещения нестационарных торговых объектов нестационарного торгового объекта, расположенного на земельных участках, в зданиях, строениях и сооружениях, находящихся в государственной собственности, срок предоставления муниципальной услуги составляет </w:t>
      </w:r>
      <w:r>
        <w:rPr>
          <w:sz w:val="28"/>
          <w:szCs w:val="28"/>
          <w:lang w:eastAsia="en-US"/>
        </w:rPr>
        <w:t>не более 45 рабочих дней</w:t>
      </w:r>
      <w:r>
        <w:rPr>
          <w:sz w:val="28"/>
          <w:szCs w:val="28"/>
        </w:rPr>
        <w:t xml:space="preserve"> с даты поступлени</w:t>
      </w:r>
      <w:r w:rsidR="00D61342">
        <w:rPr>
          <w:sz w:val="28"/>
          <w:szCs w:val="28"/>
        </w:rPr>
        <w:t>я (регистрации) заявления в администрации МО «Город Отрадное»</w:t>
      </w:r>
      <w:r>
        <w:rPr>
          <w:sz w:val="28"/>
          <w:szCs w:val="28"/>
        </w:rPr>
        <w:t>.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случае поступления заявления о включении в схему размещения нестационарных торговых объектов нестационарного торгового объекта, расположенного на землях и земельных участках, государственная собственность на которые не разграничена, на территории сельского поселения, а также на земельных участках, в зданиях, строениях и сооружениях на территории поселения, находящихся в муниципальной собственности соответствующего муниципального района, срок предоставления муниципальной услуги составляет </w:t>
      </w:r>
      <w:r>
        <w:rPr>
          <w:sz w:val="28"/>
          <w:szCs w:val="28"/>
          <w:lang w:eastAsia="en-US"/>
        </w:rPr>
        <w:t xml:space="preserve">не более 25 </w:t>
      </w:r>
      <w:r>
        <w:rPr>
          <w:sz w:val="28"/>
          <w:szCs w:val="28"/>
          <w:lang w:eastAsia="en-US"/>
        </w:rPr>
        <w:lastRenderedPageBreak/>
        <w:t>рабочих дней</w:t>
      </w:r>
      <w:r>
        <w:rPr>
          <w:sz w:val="28"/>
          <w:szCs w:val="28"/>
        </w:rPr>
        <w:t xml:space="preserve"> с даты поступлени</w:t>
      </w:r>
      <w:r w:rsidR="00D61342">
        <w:rPr>
          <w:sz w:val="28"/>
          <w:szCs w:val="28"/>
        </w:rPr>
        <w:t>я (регистрации) заявления в администрации МО «Город Отрадное»</w:t>
      </w:r>
      <w:r>
        <w:rPr>
          <w:sz w:val="28"/>
          <w:szCs w:val="28"/>
        </w:rPr>
        <w:t>.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Заявление о включении в схему размещения нестационарных торговых объектов сезонного нестационарного торгового объекта может быть направлено заявителем не ранее чем за 3 месяца до начала возможного срока размещения сезонных нестационарных торговых объектов в соответствии с пунктом 3.3.3 Порядка разработки и утверждения органами местного самоуправления муниципальных образований Ленинградской области схем размещения нестационарных торговых объектов, расположенных на земельных участках, в зданиях, строениях и сооружениях, находящихся в государственной и муниципальной собственности, утвержденного приказом комитета по развитию малого, среднего бизнеса и потребительского рынка Ленинградской области от 4 октября 2024 года № 10-П (далее – Порядок № 10-П).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2.5. Размер платы, взимаемой с заявителя при предоставлении государственной услуги, и способы ее взимания.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</w:rPr>
        <w:t>Взимание платы за предоставление государственной услуги законодательством Российской Федерации не предусмотрено.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2.6. Максимальный срок ожидания в очереди при подаче заявителем запроса о предоставлении муниципальной услуги и при получении результата предоставления муниципальной услуги.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Максимальный срок ожидания в очереди при подаче заявителем запроса о предоставлении муниципальной услуги и при получении результата предоставления муниципальной услуги в случае обращения </w:t>
      </w:r>
      <w:r w:rsidR="00D61342">
        <w:rPr>
          <w:sz w:val="28"/>
          <w:szCs w:val="28"/>
          <w:lang w:eastAsia="ru-RU"/>
        </w:rPr>
        <w:t>заявителя непосредственно в администрацию МО «Город Отрадное»</w:t>
      </w:r>
      <w:r>
        <w:rPr>
          <w:sz w:val="28"/>
          <w:szCs w:val="28"/>
          <w:lang w:eastAsia="ru-RU"/>
        </w:rPr>
        <w:t xml:space="preserve"> составляет не более 15 минут.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2.7. Срок регистрации запроса заявителя о предоставлении муниципальной услуги.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Срок регистрации заявления составляет 1 рабочий день с даты подачи заявления: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1) при личной явке:</w:t>
      </w:r>
    </w:p>
    <w:p w:rsidR="001B0060" w:rsidRDefault="00D61342">
      <w:pPr>
        <w:widowControl w:val="0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 администрации МО «Город Отрадное»</w:t>
      </w:r>
      <w:r w:rsidR="00DE4486">
        <w:rPr>
          <w:sz w:val="28"/>
          <w:szCs w:val="28"/>
          <w:lang w:eastAsia="ru-RU"/>
        </w:rPr>
        <w:t>;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  <w:highlight w:val="white"/>
        </w:rPr>
      </w:pPr>
      <w:r>
        <w:rPr>
          <w:sz w:val="28"/>
          <w:szCs w:val="28"/>
          <w:lang w:eastAsia="ru-RU"/>
        </w:rPr>
        <w:t xml:space="preserve">2) без личной явки в электронной форме через личный кабинет заявителя в </w:t>
      </w:r>
      <w:r>
        <w:rPr>
          <w:sz w:val="28"/>
          <w:szCs w:val="28"/>
          <w:highlight w:val="white"/>
        </w:rPr>
        <w:t>ГИС ЛО</w:t>
      </w:r>
      <w:r>
        <w:rPr>
          <w:sz w:val="28"/>
          <w:szCs w:val="28"/>
          <w:highlight w:val="white"/>
          <w:lang w:eastAsia="ru-RU"/>
        </w:rPr>
        <w:t>.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2.8. Требования к помещениям, в которых предоставляется муниципальная услуга.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Требования к помещениям, в которых предоставляется муниципальная услуга, в случае обращения заявителя непосредственно в орган, предоставляющий муниципальную услугу, раз</w:t>
      </w:r>
      <w:r w:rsidR="00D61342">
        <w:rPr>
          <w:sz w:val="28"/>
          <w:szCs w:val="28"/>
        </w:rPr>
        <w:t>мещены на официальном сайте администрации МО «Город Отрадное»</w:t>
      </w:r>
      <w:r>
        <w:rPr>
          <w:sz w:val="28"/>
          <w:szCs w:val="28"/>
        </w:rPr>
        <w:t xml:space="preserve"> в информационно-телекоммуникационной сети "Интернет", а также на Едином портале.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2.9. Показатели качества и доступности муниципальной услуги.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Перечень показателей качества и доступности муниципальной услуги размещен </w:t>
      </w:r>
      <w:r w:rsidR="00D61342">
        <w:rPr>
          <w:sz w:val="28"/>
          <w:szCs w:val="28"/>
          <w:lang w:eastAsia="ru-RU"/>
        </w:rPr>
        <w:t>на официальном сайте администрации МО «Город Отрадное»</w:t>
      </w:r>
      <w:r>
        <w:rPr>
          <w:sz w:val="28"/>
          <w:szCs w:val="28"/>
          <w:lang w:eastAsia="ru-RU"/>
        </w:rPr>
        <w:t xml:space="preserve"> в информационно-телекоммуникационной сети "Интернет", а также на Едином портале.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lastRenderedPageBreak/>
        <w:t>2.10. Иные требования к предоставлению муниципальной услуги, в том числе учитывающие особенности предоставления муниципальных услуг в многофункциональных центрах и особенности предоставления муниципальных услуг в электронной форме.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Услуги, которые являются необходимыми и обязательными для предоставления муниципальной услуги, законодательством Российской Федерации не предусмотрены.</w:t>
      </w:r>
    </w:p>
    <w:p w:rsidR="001B0060" w:rsidRDefault="00DE4486">
      <w:pPr>
        <w:widowControl w:val="0"/>
        <w:ind w:firstLine="567"/>
        <w:jc w:val="both"/>
        <w:rPr>
          <w:rFonts w:eastAsiaTheme="minorHAnsi"/>
          <w:sz w:val="28"/>
          <w:szCs w:val="28"/>
          <w:highlight w:val="white"/>
        </w:rPr>
      </w:pPr>
      <w:r>
        <w:rPr>
          <w:rFonts w:eastAsiaTheme="minorHAnsi"/>
          <w:sz w:val="28"/>
          <w:szCs w:val="28"/>
          <w:lang w:eastAsia="en-US"/>
        </w:rPr>
        <w:t xml:space="preserve">Информационная система, используемая для предоставления муниципальной услуги – Государственная информационная система Ленинградской области «Прием конкурсных заявок от </w:t>
      </w:r>
      <w:r>
        <w:rPr>
          <w:rFonts w:eastAsiaTheme="minorHAnsi"/>
          <w:sz w:val="28"/>
          <w:szCs w:val="28"/>
          <w:highlight w:val="white"/>
          <w:lang w:eastAsia="en-US"/>
        </w:rPr>
        <w:t>субъектов малого и среднего предпринимательства на предоставление субсидий» (ГИС ЛО).</w:t>
      </w:r>
    </w:p>
    <w:p w:rsidR="001B0060" w:rsidRDefault="00DE4486">
      <w:pPr>
        <w:widowControl w:val="0"/>
        <w:ind w:firstLine="567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Возможность предоставления муниципальной услуги в многофункциональном центре не предусмотрена.</w:t>
      </w:r>
    </w:p>
    <w:p w:rsidR="001B0060" w:rsidRDefault="00DE4486">
      <w:pPr>
        <w:widowControl w:val="0"/>
        <w:ind w:firstLine="567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Порядок предоставления результатов муниципальной услуги в отношении несовершеннолетнего, оформленных в форме документа на бумажном носителе, в том числе способы и сроки их предоставления законному представителю несовершеннолетнего, не являющемуся заявителем, не предусмотрен.</w:t>
      </w:r>
    </w:p>
    <w:p w:rsidR="001B0060" w:rsidRDefault="00DE4486">
      <w:pPr>
        <w:widowControl w:val="0"/>
        <w:ind w:firstLine="567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Возможность выдачи заявителю результата предоставления муниципальной услуги в многофункциональном центре, в том числе выдачи документов на бумажном носителе, подтверждающих содержание электронных документов, направленных в многофункциональный центр по результатам предоставления муниципальной услуги органами, предоставляющими муниципальные услуги, а также выдача документов, включая составление на бумажном носителе и заверение выписок из информационных систем органов, предоставляющих муниципальные услуги, не предусмотрена.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2.11. Исчерпывающий перечень документов, необходимых для предоставления муниципальной услуги.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Исчерпывающий перечень документов, необходимых в соответствии с законодательными и иными нормативными правовыми актами для предоставления муниципальной услуги, с разделением на документы и информацию, которые заявитель должен представить самостоятельно, и документы, которые заявитель вправе представить по собственной инициативе, так как они подлежат представлению в рамках межведомственного информационного взаимодействия, приведен в приложении к настоящему регламенту (таблица № 2).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Формы заявления и документов приведены в приложении к настоящему регламенту.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eastAsia="en-US"/>
        </w:rPr>
        <w:t>2.12. Исчерпывающий перечень оснований для отказа в приеме запроса о предоставлении муниципальной услуги и документов, необходимых для предоставления муниципальной услуги, и исчерпывающий перечень оснований для приостановления предоставления муниципальной услуги или для отказа в предоставлении муниципальной услуги.</w:t>
      </w:r>
    </w:p>
    <w:p w:rsidR="001B0060" w:rsidRDefault="00DE4486">
      <w:pPr>
        <w:widowControl w:val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ru-RU"/>
        </w:rPr>
        <w:t>Исчерпывающий перечень оснований для отказа в приеме документов, необходимых для предоставления муниципальной услуги:</w:t>
      </w:r>
    </w:p>
    <w:p w:rsidR="001B0060" w:rsidRDefault="00DE4486">
      <w:pPr>
        <w:tabs>
          <w:tab w:val="left" w:pos="567"/>
        </w:tabs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1) нарушен срок подачи документов;</w:t>
      </w:r>
    </w:p>
    <w:p w:rsidR="001B0060" w:rsidRDefault="00DE4486">
      <w:pPr>
        <w:tabs>
          <w:tab w:val="left" w:pos="567"/>
        </w:tabs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lastRenderedPageBreak/>
        <w:t>2) заявление подано лицом, не уполномоченным на осуществление таких действий;</w:t>
      </w:r>
    </w:p>
    <w:p w:rsidR="001B0060" w:rsidRDefault="00DE4486">
      <w:pPr>
        <w:tabs>
          <w:tab w:val="left" w:pos="567"/>
        </w:tabs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3) представление неполного комплекта документов, необходимых в соответствии с законодательными или иными нормативными правовыми актами для оказания услуги, подлежащих представлению заявителем;</w:t>
      </w:r>
    </w:p>
    <w:p w:rsidR="001B0060" w:rsidRDefault="00DE4486">
      <w:pPr>
        <w:tabs>
          <w:tab w:val="left" w:pos="567"/>
        </w:tabs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4) заявление на получение услуги оформлено не в соответствии с административным регламентом;</w:t>
      </w:r>
    </w:p>
    <w:p w:rsidR="001B0060" w:rsidRDefault="00DE4486">
      <w:pPr>
        <w:tabs>
          <w:tab w:val="left" w:pos="567"/>
        </w:tabs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5) представленные заявителем документы не отвечают требованиям, установленным административным регламентом;</w:t>
      </w:r>
    </w:p>
    <w:p w:rsidR="001B0060" w:rsidRDefault="00DE4486">
      <w:pPr>
        <w:tabs>
          <w:tab w:val="left" w:pos="567"/>
        </w:tabs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6) заявление с комплектом документов подписаны недействительной электронной подписью;</w:t>
      </w:r>
    </w:p>
    <w:p w:rsidR="001B0060" w:rsidRDefault="00DE4486">
      <w:pPr>
        <w:tabs>
          <w:tab w:val="left" w:pos="567"/>
        </w:tabs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7) представленные заявителем документы недействительны/указанные в заявлении сведения недостоверны;</w:t>
      </w:r>
    </w:p>
    <w:p w:rsidR="001B0060" w:rsidRDefault="00DE4486">
      <w:pPr>
        <w:tabs>
          <w:tab w:val="left" w:pos="567"/>
        </w:tabs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8) предмет запроса не регламентируется законодательством в рамках муниципальной услуги;</w:t>
      </w:r>
    </w:p>
    <w:p w:rsidR="001B0060" w:rsidRDefault="00DE4486">
      <w:pPr>
        <w:tabs>
          <w:tab w:val="left" w:pos="567"/>
        </w:tabs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9) отсутствие права на получение муниципальной услуги.</w:t>
      </w:r>
    </w:p>
    <w:p w:rsidR="001B0060" w:rsidRDefault="00DE4486">
      <w:pPr>
        <w:widowControl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Основания для приостановления предоставления муниципальной услуги не предусмотрены.</w:t>
      </w:r>
    </w:p>
    <w:p w:rsidR="001B0060" w:rsidRDefault="00DE4486">
      <w:pPr>
        <w:tabs>
          <w:tab w:val="left" w:pos="567"/>
        </w:tabs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Исчерпывающий перечень оснований для отказа в предоставлении муниципальной услуги: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1) предлагаемое место размещения немобильного нестационарного торгового объекта или место остановки мобильного нестационарного торгового объекта не относится к земельным участкам, зданиям, строениям и сооружениям, находящимся в государственной и муниципальной собственности;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2) земельный участок, на котором предлагается разместить нестационарный торговый объект, предоставлен гражданину или юридическому лицу;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3) предлагаемое место размещения немобильного нестационарного торгового объекта или место остановки мобильного нестационарного торгового объекта не соответствует требованиям пунктов 4.1 – 4.2 Порядка № 10-П;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4) в случае, предусмотренном пунктом 3.3.7 Порядка № 10-П, федеральным органом исполнительной власти или органом исполнительной власти субъекта Российской Федерации, осуществляющим полномочия собственника имущества, принято решение об отказе в согласовании включения нестационарного торгового объекта в схему размещения нестационарных торговых объектов;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5) в случае, предусмотренном пунктом 3.3.8 Порядка № 10-П, органом местного самоуправления муниципального района принято решение об отказе в согласовании включения нестационарного торгового объекта в схему размещения нестационарных торговых объектов;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6) включение нестационарного торгового объекта в схему размещения нестационарных торговых объектов приведет к невыполнению требования ч. 4 ст. 10 Федерального закона от 28 декабря 2009 года № 381-ФЗ «Об основах государственного регулирования торговой деятельности в Российской Федерации»;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7) в предлагаемом месте размещения немобильного нестационарного торгового объекта в схему размещения нестационарных торговых объектов внесен </w:t>
      </w:r>
      <w:r>
        <w:rPr>
          <w:sz w:val="28"/>
          <w:szCs w:val="28"/>
          <w:lang w:eastAsia="ru-RU"/>
        </w:rPr>
        <w:lastRenderedPageBreak/>
        <w:t>иной нестационарный торговый объект, в том числе по ранее поданному заявлению другим заинтересованным лицом;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8) предлагаемое время работы мобильного нестационарного торгового объекта в месте остановки мобильного нестационарного торгового объекта включено в график работы другого мобильного нестационарного торгового объекта, включенного в схему размещения нестационарных торговых объектов.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eastAsia="ru-RU"/>
        </w:rPr>
        <w:t>Основания для отказа в приеме заявления и документов,  основания для отказа в предоставлении муниципальной услуги с учетом категории (признаков) заявителя приведены в приложении к настоящему регламенту (</w:t>
      </w:r>
      <w:hyperlink r:id="rId7" w:tooltip="https://login.consultant.ru/link/?req=doc&amp;base=LAW&amp;n=508991&amp;dst=100124" w:history="1">
        <w:r>
          <w:rPr>
            <w:sz w:val="28"/>
            <w:szCs w:val="28"/>
            <w:lang w:eastAsia="ru-RU"/>
          </w:rPr>
          <w:t xml:space="preserve">таблица № </w:t>
        </w:r>
      </w:hyperlink>
      <w:r>
        <w:rPr>
          <w:sz w:val="28"/>
          <w:szCs w:val="28"/>
          <w:lang w:eastAsia="ru-RU"/>
        </w:rPr>
        <w:t>3)</w:t>
      </w:r>
    </w:p>
    <w:p w:rsidR="001B0060" w:rsidRDefault="001B0060">
      <w:pPr>
        <w:ind w:firstLine="709"/>
        <w:jc w:val="center"/>
        <w:rPr>
          <w:sz w:val="28"/>
          <w:szCs w:val="28"/>
        </w:rPr>
      </w:pPr>
    </w:p>
    <w:p w:rsidR="001B0060" w:rsidRDefault="00DE4486">
      <w:pPr>
        <w:widowControl w:val="0"/>
        <w:ind w:firstLine="567"/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 xml:space="preserve">3. Состав, последовательность и сроки выполнения </w:t>
      </w:r>
    </w:p>
    <w:p w:rsidR="001B0060" w:rsidRDefault="00DE4486">
      <w:pPr>
        <w:widowControl w:val="0"/>
        <w:ind w:firstLine="567"/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административных процедур</w:t>
      </w:r>
    </w:p>
    <w:p w:rsidR="001B0060" w:rsidRDefault="001B0060">
      <w:pPr>
        <w:ind w:firstLine="709"/>
        <w:jc w:val="center"/>
        <w:rPr>
          <w:sz w:val="28"/>
          <w:szCs w:val="28"/>
        </w:rPr>
      </w:pPr>
    </w:p>
    <w:p w:rsidR="001B0060" w:rsidRDefault="00DE4486">
      <w:pPr>
        <w:widowControl w:val="0"/>
        <w:ind w:firstLine="567"/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 xml:space="preserve">3.1. Перечень осуществляемых при предоставлении </w:t>
      </w:r>
      <w:r>
        <w:rPr>
          <w:b/>
          <w:bCs/>
          <w:sz w:val="28"/>
          <w:szCs w:val="28"/>
          <w:lang w:eastAsia="ru-RU"/>
        </w:rPr>
        <w:t>муниципальной</w:t>
      </w:r>
      <w:r>
        <w:rPr>
          <w:b/>
          <w:sz w:val="28"/>
          <w:szCs w:val="28"/>
          <w:lang w:eastAsia="ru-RU"/>
        </w:rPr>
        <w:t xml:space="preserve"> услуги административных процедур:</w:t>
      </w:r>
    </w:p>
    <w:p w:rsidR="001B0060" w:rsidRDefault="00DE4486">
      <w:pPr>
        <w:widowControl w:val="0"/>
        <w:ind w:firstLine="567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а) профилирование заявителя;</w:t>
      </w:r>
    </w:p>
    <w:p w:rsidR="001B0060" w:rsidRDefault="00DE4486">
      <w:pPr>
        <w:widowControl w:val="0"/>
        <w:ind w:firstLine="567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б) прием заявления и документов;</w:t>
      </w:r>
    </w:p>
    <w:p w:rsidR="001B0060" w:rsidRDefault="00DE4486">
      <w:pPr>
        <w:widowControl w:val="0"/>
        <w:ind w:firstLine="567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в) межведомственное информационное взаимодействие;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</w:rPr>
        <w:t xml:space="preserve">д) принятие решения о предоставлении (отказе в предоставлении) </w:t>
      </w:r>
      <w:proofErr w:type="gramStart"/>
      <w:r>
        <w:rPr>
          <w:sz w:val="28"/>
          <w:szCs w:val="28"/>
        </w:rPr>
        <w:t>муниципальной  услуги</w:t>
      </w:r>
      <w:proofErr w:type="gramEnd"/>
      <w:r>
        <w:rPr>
          <w:sz w:val="28"/>
          <w:szCs w:val="28"/>
        </w:rPr>
        <w:t>;</w:t>
      </w:r>
    </w:p>
    <w:p w:rsidR="001B0060" w:rsidRDefault="00DE4486">
      <w:pPr>
        <w:widowControl w:val="0"/>
        <w:ind w:firstLine="567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е) предоставление результата муниципальной услуги.</w:t>
      </w:r>
    </w:p>
    <w:p w:rsidR="001B0060" w:rsidRDefault="001B0060">
      <w:pPr>
        <w:widowControl w:val="0"/>
        <w:ind w:firstLine="567"/>
        <w:rPr>
          <w:b/>
          <w:sz w:val="28"/>
          <w:szCs w:val="28"/>
          <w:lang w:eastAsia="ru-RU"/>
        </w:rPr>
      </w:pPr>
    </w:p>
    <w:p w:rsidR="001B0060" w:rsidRDefault="00DE4486">
      <w:pPr>
        <w:widowControl w:val="0"/>
        <w:ind w:firstLine="567"/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3.2. Профилирование заявителя</w:t>
      </w:r>
    </w:p>
    <w:p w:rsidR="001B0060" w:rsidRDefault="001B0060">
      <w:pPr>
        <w:widowControl w:val="0"/>
        <w:ind w:firstLine="567"/>
        <w:jc w:val="right"/>
        <w:rPr>
          <w:sz w:val="28"/>
          <w:szCs w:val="28"/>
          <w:lang w:eastAsia="ru-RU"/>
        </w:rPr>
      </w:pPr>
    </w:p>
    <w:p w:rsidR="001B0060" w:rsidRDefault="00DE4486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Профилирование заявителя осуществляется должностным лицом уполномоченного органа или посредством Единого портала и включает в себя вопросы, позволяющие выявить перечень категорий (признаков) заявителя.</w:t>
      </w:r>
    </w:p>
    <w:p w:rsidR="001B0060" w:rsidRDefault="00DE4486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По результатам получения ответов от заявителя на вопросы профилирования определяется полный перечень комбинаций значений признаков в соответствии с настоящим регламентом, каждая из которых соответствует одной категории (признаку) предоставления </w:t>
      </w:r>
      <w:r>
        <w:rPr>
          <w:sz w:val="28"/>
          <w:szCs w:val="28"/>
          <w:lang w:eastAsia="ru-RU"/>
        </w:rPr>
        <w:t>муниципальной</w:t>
      </w:r>
      <w:r>
        <w:rPr>
          <w:rFonts w:eastAsiaTheme="minorHAnsi"/>
          <w:sz w:val="28"/>
          <w:szCs w:val="28"/>
          <w:lang w:eastAsia="en-US"/>
        </w:rPr>
        <w:t xml:space="preserve"> услуги.</w:t>
      </w:r>
    </w:p>
    <w:p w:rsidR="001B0060" w:rsidRDefault="00DE4486">
      <w:pPr>
        <w:ind w:firstLine="709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 xml:space="preserve">Идентификаторы категорий (признаков) заявителей приведены в приложении к настоящему регламенту </w:t>
      </w:r>
      <w:hyperlink r:id="rId8" w:tooltip="https://login.consultant.ru/link/?req=doc&amp;base=SPB&amp;n=316702&amp;dst=101235" w:history="1">
        <w:r>
          <w:rPr>
            <w:rFonts w:eastAsiaTheme="minorHAnsi"/>
            <w:sz w:val="28"/>
            <w:szCs w:val="28"/>
            <w:lang w:eastAsia="en-US"/>
          </w:rPr>
          <w:t>(таблица № 1)</w:t>
        </w:r>
      </w:hyperlink>
      <w:r>
        <w:rPr>
          <w:rFonts w:eastAsiaTheme="minorHAnsi"/>
          <w:sz w:val="28"/>
          <w:szCs w:val="28"/>
          <w:lang w:eastAsia="en-US"/>
        </w:rPr>
        <w:t>.</w:t>
      </w:r>
    </w:p>
    <w:p w:rsidR="001B0060" w:rsidRDefault="001B0060">
      <w:pPr>
        <w:ind w:firstLine="709"/>
        <w:jc w:val="both"/>
        <w:rPr>
          <w:sz w:val="28"/>
          <w:szCs w:val="28"/>
        </w:rPr>
      </w:pPr>
    </w:p>
    <w:p w:rsidR="001B0060" w:rsidRDefault="00DE4486">
      <w:pPr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3.3. Прием запроса и документов и (или) информации, необходимых для предоставления муниципальной услуги</w:t>
      </w:r>
    </w:p>
    <w:p w:rsidR="001B0060" w:rsidRDefault="001B0060">
      <w:pPr>
        <w:jc w:val="right"/>
        <w:rPr>
          <w:rFonts w:eastAsiaTheme="minorHAnsi"/>
          <w:sz w:val="28"/>
          <w:szCs w:val="28"/>
          <w:lang w:eastAsia="en-US"/>
        </w:rPr>
      </w:pPr>
    </w:p>
    <w:p w:rsidR="001B0060" w:rsidRDefault="00DE4486">
      <w:pPr>
        <w:ind w:firstLine="709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 xml:space="preserve">Состав запроса и перечень документов и(или) информации, необходимых для предоставления </w:t>
      </w:r>
      <w:r>
        <w:rPr>
          <w:sz w:val="28"/>
          <w:szCs w:val="28"/>
          <w:lang w:eastAsia="ru-RU"/>
        </w:rPr>
        <w:t>муниципальной</w:t>
      </w:r>
      <w:r>
        <w:rPr>
          <w:rFonts w:eastAsiaTheme="minorHAnsi"/>
          <w:sz w:val="28"/>
          <w:szCs w:val="28"/>
          <w:lang w:eastAsia="en-US"/>
        </w:rPr>
        <w:t xml:space="preserve"> услуги в соответствии с категорией (признаками) заявителя, а также способы подачи указанных запроса, документов и(или) информации приведены в приложении к настоящему регламенту </w:t>
      </w:r>
      <w:hyperlink r:id="rId9" w:tooltip="https://login.consultant.ru/link/?req=doc&amp;base=SPB&amp;n=316702&amp;dst=101254" w:history="1">
        <w:r>
          <w:rPr>
            <w:rFonts w:eastAsiaTheme="minorHAnsi"/>
            <w:sz w:val="28"/>
            <w:szCs w:val="28"/>
            <w:lang w:eastAsia="en-US"/>
          </w:rPr>
          <w:t>(</w:t>
        </w:r>
        <w:r>
          <w:rPr>
            <w:rFonts w:eastAsiaTheme="minorHAnsi"/>
            <w:sz w:val="28"/>
            <w:szCs w:val="28"/>
            <w:highlight w:val="white"/>
            <w:lang w:eastAsia="en-US"/>
          </w:rPr>
          <w:t>таблица № 2</w:t>
        </w:r>
        <w:r>
          <w:rPr>
            <w:rFonts w:eastAsiaTheme="minorHAnsi"/>
            <w:sz w:val="28"/>
            <w:szCs w:val="28"/>
            <w:lang w:eastAsia="en-US"/>
          </w:rPr>
          <w:t>)</w:t>
        </w:r>
      </w:hyperlink>
      <w:r>
        <w:rPr>
          <w:rFonts w:eastAsiaTheme="minorHAnsi"/>
          <w:sz w:val="28"/>
          <w:szCs w:val="28"/>
          <w:lang w:eastAsia="en-US"/>
        </w:rPr>
        <w:t>.</w:t>
      </w:r>
    </w:p>
    <w:p w:rsidR="001B0060" w:rsidRDefault="00DE4486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</w:t>
      </w:r>
      <w:r>
        <w:rPr>
          <w:rFonts w:eastAsiaTheme="minorHAnsi"/>
          <w:sz w:val="28"/>
          <w:szCs w:val="28"/>
          <w:lang w:eastAsia="en-US"/>
        </w:rPr>
        <w:lastRenderedPageBreak/>
        <w:t>Федерации или посредством идентификации и аутентификации в уполномоченном органе с использованием информационных технологий, предусмотренных статьями 9, 10 и 14 Федерального закона от 29 декабря 2022 года № 572-ФЗ «Об осуществлении идентификации и (или) аутентификации физических лиц с использованием биометрических персональных данных,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Федерации» (далее – Федеральный закон № 572-ФЗ) (при наличии технической возможности).</w:t>
      </w:r>
    </w:p>
    <w:p w:rsidR="001B0060" w:rsidRDefault="00DE4486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При предоставлении муниципальной услуги в электронной форме идентификация и аутентификация могут осуществляться посредством:</w:t>
      </w:r>
    </w:p>
    <w:p w:rsidR="001B0060" w:rsidRDefault="00DE4486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</w:p>
    <w:p w:rsidR="001B0060" w:rsidRDefault="00DE4486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2) информационных технологий, предусмотренных статьями 9, 10 и 14 Федерального закона № 572-ФЗ.</w:t>
      </w:r>
    </w:p>
    <w:p w:rsidR="001B0060" w:rsidRDefault="00DE4486">
      <w:pPr>
        <w:shd w:val="clear" w:color="FFFFFF" w:themeColor="background1" w:fill="FFFFFF" w:themeFill="background1"/>
        <w:ind w:firstLine="709"/>
        <w:jc w:val="both"/>
        <w:rPr>
          <w:rFonts w:eastAsiaTheme="minorHAnsi"/>
          <w:sz w:val="28"/>
          <w:szCs w:val="28"/>
          <w:highlight w:val="white"/>
        </w:rPr>
      </w:pPr>
      <w:r>
        <w:rPr>
          <w:rFonts w:eastAsiaTheme="minorHAnsi"/>
          <w:sz w:val="28"/>
          <w:szCs w:val="28"/>
          <w:lang w:eastAsia="en-US"/>
        </w:rPr>
        <w:t xml:space="preserve">Основания для принятия решения об отказе в приеме запроса и документов и(или) информации приведены в приложении к настоящему регламенту </w:t>
      </w:r>
      <w:hyperlink r:id="rId10" w:tooltip="https://login.consultant.ru/link/?req=doc&amp;base=SPB&amp;n=316702&amp;dst=101310" w:history="1">
        <w:r>
          <w:rPr>
            <w:rFonts w:eastAsiaTheme="minorHAnsi"/>
            <w:sz w:val="28"/>
            <w:szCs w:val="28"/>
            <w:highlight w:val="white"/>
            <w:lang w:eastAsia="en-US"/>
          </w:rPr>
          <w:t>(таблица № 3)</w:t>
        </w:r>
      </w:hyperlink>
      <w:r>
        <w:rPr>
          <w:rFonts w:eastAsiaTheme="minorHAnsi"/>
          <w:sz w:val="28"/>
          <w:szCs w:val="28"/>
          <w:highlight w:val="white"/>
          <w:lang w:eastAsia="en-US"/>
        </w:rPr>
        <w:t>.</w:t>
      </w:r>
    </w:p>
    <w:p w:rsidR="001B0060" w:rsidRDefault="00DE448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Возможность приема органом, предоставляющим муниципальную </w:t>
      </w:r>
      <w:proofErr w:type="gramStart"/>
      <w:r>
        <w:rPr>
          <w:sz w:val="28"/>
          <w:szCs w:val="28"/>
          <w:lang w:eastAsia="ru-RU"/>
        </w:rPr>
        <w:t>услугу,  запроса</w:t>
      </w:r>
      <w:proofErr w:type="gramEnd"/>
      <w:r>
        <w:rPr>
          <w:sz w:val="28"/>
          <w:szCs w:val="28"/>
          <w:lang w:eastAsia="ru-RU"/>
        </w:rPr>
        <w:t xml:space="preserve"> и документов и (или) информации, необходимых для предоставления муниципальной услуги, по выбору заявителя независимо от его места жительства или места пребывания (для физических лиц, включая индивидуальных предпринимателей) либо места нахождения (для юридических лиц) в границах Ленинградской области отсутствует.</w:t>
      </w:r>
    </w:p>
    <w:p w:rsidR="001B0060" w:rsidRDefault="00DE4486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  <w:lang w:eastAsia="ru-RU"/>
        </w:rPr>
        <w:t>Срок регистрации запроса и документов и(или) информации, необходимых для предоставления муниципальной услуги, в органе, пр</w:t>
      </w:r>
      <w:r>
        <w:rPr>
          <w:rFonts w:eastAsiaTheme="minorHAnsi"/>
          <w:sz w:val="28"/>
          <w:szCs w:val="28"/>
          <w:lang w:eastAsia="en-US"/>
        </w:rPr>
        <w:t xml:space="preserve">едоставляющем </w:t>
      </w:r>
      <w:r>
        <w:rPr>
          <w:sz w:val="28"/>
          <w:szCs w:val="28"/>
          <w:lang w:eastAsia="ru-RU"/>
        </w:rPr>
        <w:t>муниципальную</w:t>
      </w:r>
      <w:r>
        <w:rPr>
          <w:rFonts w:eastAsiaTheme="minorHAnsi"/>
          <w:sz w:val="28"/>
          <w:szCs w:val="28"/>
          <w:lang w:eastAsia="en-US"/>
        </w:rPr>
        <w:t xml:space="preserve"> услугу, составляет:</w:t>
      </w:r>
    </w:p>
    <w:p w:rsidR="001B0060" w:rsidRDefault="00DE4486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при личном обращении в уполномоченный орган, при направлении запроса в форме электронного документа посредством ГИС ЛО - в день поступления запроса или на следующий рабочий день (в случае направления документов в нерабочее время, в выходные, праздничные дни).</w:t>
      </w:r>
    </w:p>
    <w:p w:rsidR="001B0060" w:rsidRDefault="001B0060">
      <w:pPr>
        <w:jc w:val="both"/>
        <w:rPr>
          <w:sz w:val="28"/>
          <w:szCs w:val="28"/>
        </w:rPr>
      </w:pPr>
    </w:p>
    <w:p w:rsidR="001B0060" w:rsidRDefault="00DE4486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3.4. Межведомственное информационное взаимодействие</w:t>
      </w:r>
    </w:p>
    <w:p w:rsidR="001B0060" w:rsidRDefault="001B0060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</w:p>
    <w:p w:rsidR="001B0060" w:rsidRDefault="00DE4486">
      <w:pPr>
        <w:ind w:firstLine="708"/>
        <w:jc w:val="both"/>
        <w:rPr>
          <w:rFonts w:eastAsiaTheme="minorHAnsi"/>
          <w:sz w:val="28"/>
          <w:szCs w:val="28"/>
          <w:highlight w:val="yellow"/>
        </w:rPr>
      </w:pPr>
      <w:r>
        <w:rPr>
          <w:rFonts w:eastAsiaTheme="minorHAnsi"/>
          <w:sz w:val="28"/>
          <w:szCs w:val="28"/>
          <w:lang w:eastAsia="en-US"/>
        </w:rPr>
        <w:t xml:space="preserve">Для получения муниципальной услуги направление межведомственных информационных запросов осуществляется </w:t>
      </w:r>
      <w:r>
        <w:rPr>
          <w:rFonts w:eastAsiaTheme="minorHAnsi"/>
          <w:sz w:val="28"/>
          <w:szCs w:val="28"/>
          <w:highlight w:val="white"/>
          <w:lang w:eastAsia="en-US"/>
        </w:rPr>
        <w:t>в автоматическом режиме посредством ГИС ЛО.</w:t>
      </w:r>
    </w:p>
    <w:p w:rsidR="001B0060" w:rsidRDefault="001B0060">
      <w:pPr>
        <w:ind w:firstLine="708"/>
        <w:jc w:val="both"/>
        <w:rPr>
          <w:rFonts w:eastAsiaTheme="minorHAnsi"/>
          <w:sz w:val="28"/>
          <w:szCs w:val="28"/>
          <w:highlight w:val="yellow"/>
        </w:rPr>
      </w:pPr>
    </w:p>
    <w:p w:rsidR="001B0060" w:rsidRDefault="00DE4486">
      <w:pPr>
        <w:spacing w:before="280"/>
        <w:jc w:val="center"/>
        <w:outlineLvl w:val="0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b/>
          <w:bCs/>
          <w:sz w:val="28"/>
          <w:szCs w:val="28"/>
          <w:lang w:eastAsia="en-US"/>
        </w:rPr>
        <w:t>3.5. Принятие решения о предоставлении</w:t>
      </w:r>
    </w:p>
    <w:p w:rsidR="001B0060" w:rsidRDefault="00DE4486">
      <w:pPr>
        <w:jc w:val="center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b/>
          <w:bCs/>
          <w:sz w:val="28"/>
          <w:szCs w:val="28"/>
          <w:lang w:eastAsia="en-US"/>
        </w:rPr>
        <w:t>(отказе в предоставлении) муниципальной услуги</w:t>
      </w:r>
    </w:p>
    <w:p w:rsidR="001B0060" w:rsidRDefault="001B0060">
      <w:pPr>
        <w:ind w:firstLine="283"/>
        <w:jc w:val="both"/>
        <w:rPr>
          <w:rFonts w:eastAsiaTheme="minorHAnsi"/>
          <w:bCs/>
          <w:sz w:val="28"/>
          <w:szCs w:val="28"/>
          <w:lang w:eastAsia="en-US"/>
        </w:rPr>
      </w:pPr>
    </w:p>
    <w:p w:rsidR="001B0060" w:rsidRDefault="00DE4486">
      <w:pPr>
        <w:ind w:firstLine="283"/>
        <w:jc w:val="both"/>
        <w:rPr>
          <w:rFonts w:eastAsiaTheme="minorHAnsi"/>
          <w:bCs/>
          <w:sz w:val="28"/>
          <w:szCs w:val="28"/>
          <w:lang w:eastAsia="en-US"/>
        </w:rPr>
      </w:pPr>
      <w:r>
        <w:rPr>
          <w:rFonts w:eastAsiaTheme="minorHAnsi"/>
          <w:bCs/>
          <w:sz w:val="28"/>
          <w:szCs w:val="28"/>
          <w:lang w:eastAsia="en-US"/>
        </w:rPr>
        <w:t>Основания для отказа в предоставлении муниципальной услуги приведены в приложении к настоящему регламенту (таблица № 3).</w:t>
      </w:r>
    </w:p>
    <w:p w:rsidR="001B0060" w:rsidRDefault="00DE4486">
      <w:pPr>
        <w:ind w:firstLine="283"/>
        <w:jc w:val="both"/>
        <w:rPr>
          <w:rFonts w:eastAsiaTheme="minorHAnsi"/>
          <w:bCs/>
          <w:sz w:val="28"/>
          <w:szCs w:val="28"/>
          <w:lang w:eastAsia="en-US"/>
        </w:rPr>
      </w:pPr>
      <w:r>
        <w:rPr>
          <w:rFonts w:eastAsiaTheme="minorHAnsi"/>
          <w:bCs/>
          <w:sz w:val="28"/>
          <w:szCs w:val="28"/>
          <w:lang w:eastAsia="en-US"/>
        </w:rPr>
        <w:t>Принятие решения о предоставлении (об отказе в предоставлении) муниципальной услуги осуществляется в срок, не превышающий 15 рабочих дней с даты получения уполномоченным органом всех сведений, необходимых для принятия решения.</w:t>
      </w:r>
    </w:p>
    <w:p w:rsidR="001B0060" w:rsidRDefault="001B0060">
      <w:pPr>
        <w:widowControl w:val="0"/>
        <w:ind w:firstLine="567"/>
        <w:jc w:val="both"/>
        <w:rPr>
          <w:sz w:val="28"/>
          <w:szCs w:val="28"/>
          <w:lang w:eastAsia="ru-RU"/>
        </w:rPr>
      </w:pPr>
    </w:p>
    <w:p w:rsidR="001B0060" w:rsidRDefault="001B0060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</w:p>
    <w:p w:rsidR="001B0060" w:rsidRDefault="00DE4486">
      <w:pPr>
        <w:widowControl w:val="0"/>
        <w:ind w:firstLine="567"/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3.6. Предоставление результата муниципальной услуги</w:t>
      </w:r>
    </w:p>
    <w:p w:rsidR="001B0060" w:rsidRDefault="001B0060">
      <w:pPr>
        <w:widowControl w:val="0"/>
        <w:ind w:firstLine="567"/>
        <w:jc w:val="both"/>
        <w:rPr>
          <w:sz w:val="28"/>
          <w:szCs w:val="28"/>
          <w:lang w:eastAsia="ru-RU"/>
        </w:rPr>
      </w:pPr>
    </w:p>
    <w:p w:rsidR="001B0060" w:rsidRDefault="00DE4486">
      <w:pPr>
        <w:widowControl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Результат предоставления муниципальной услуги предоставляется (в соответствии со способом, указанным заявителем при подаче заявления и документов), в течение не более 3 рабочих дней со дня принятия решения способом, указанным в заявлении, а также в личный кабинет заявителя в ГИС ЛО.</w:t>
      </w:r>
    </w:p>
    <w:p w:rsidR="001B0060" w:rsidRDefault="00DE4486">
      <w:pPr>
        <w:widowControl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Возможность предоставления уполномоченным органом результата муниципальной услуги по выбору заявителя независимо от его места нахождения не предусмотрена.</w:t>
      </w:r>
    </w:p>
    <w:p w:rsidR="001B0060" w:rsidRDefault="001B0060">
      <w:pPr>
        <w:jc w:val="both"/>
        <w:rPr>
          <w:sz w:val="28"/>
          <w:szCs w:val="28"/>
        </w:rPr>
      </w:pPr>
    </w:p>
    <w:p w:rsidR="001B0060" w:rsidRDefault="00DE4486">
      <w:pPr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 xml:space="preserve">4. Способы информирования заявителя </w:t>
      </w:r>
    </w:p>
    <w:p w:rsidR="001B0060" w:rsidRDefault="00DE4486">
      <w:pPr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 xml:space="preserve">об изменении статуса рассмотрения запроса </w:t>
      </w:r>
    </w:p>
    <w:p w:rsidR="001B0060" w:rsidRDefault="00DE4486">
      <w:pPr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о предоставлении муниципальной услуги</w:t>
      </w:r>
    </w:p>
    <w:p w:rsidR="001B0060" w:rsidRDefault="001B0060">
      <w:pPr>
        <w:widowControl w:val="0"/>
        <w:ind w:firstLine="567"/>
        <w:jc w:val="both"/>
        <w:rPr>
          <w:sz w:val="28"/>
          <w:szCs w:val="28"/>
          <w:lang w:eastAsia="ru-RU"/>
        </w:rPr>
      </w:pPr>
    </w:p>
    <w:p w:rsidR="001B0060" w:rsidRDefault="00DE4486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Перечень способов информирования заявителя об изменении статуса рассмотрения заявления:</w:t>
      </w:r>
    </w:p>
    <w:p w:rsidR="001B0060" w:rsidRDefault="00DE448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eastAsia="ru-RU"/>
        </w:rPr>
        <w:t>а) посредством Единого портала.</w:t>
      </w:r>
    </w:p>
    <w:p w:rsidR="001B0060" w:rsidRDefault="001B0060">
      <w:pPr>
        <w:ind w:firstLine="709"/>
        <w:jc w:val="both"/>
        <w:rPr>
          <w:sz w:val="28"/>
          <w:szCs w:val="28"/>
        </w:rPr>
      </w:pPr>
    </w:p>
    <w:p w:rsidR="001B0060" w:rsidRDefault="00DE4486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 w:clear="all"/>
      </w:r>
    </w:p>
    <w:tbl>
      <w:tblPr>
        <w:tblStyle w:val="afd"/>
        <w:tblW w:w="5000" w:type="pct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ook w:val="04A0" w:firstRow="1" w:lastRow="0" w:firstColumn="1" w:lastColumn="0" w:noHBand="0" w:noVBand="1"/>
      </w:tblPr>
      <w:tblGrid>
        <w:gridCol w:w="9921"/>
      </w:tblGrid>
      <w:tr w:rsidR="001B0060">
        <w:tc>
          <w:tcPr>
            <w:tcW w:w="2803" w:type="pct"/>
            <w:shd w:val="clear" w:color="FFFFFF" w:fill="FFFFFF"/>
          </w:tcPr>
          <w:p w:rsidR="001B0060" w:rsidRDefault="00DE4486">
            <w:pPr>
              <w:jc w:val="right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lastRenderedPageBreak/>
              <w:t>приложение</w:t>
            </w:r>
          </w:p>
        </w:tc>
      </w:tr>
      <w:tr w:rsidR="001B0060">
        <w:tc>
          <w:tcPr>
            <w:tcW w:w="2803" w:type="pct"/>
            <w:shd w:val="clear" w:color="FFFFFF" w:fill="FFFFFF"/>
          </w:tcPr>
          <w:p w:rsidR="001B0060" w:rsidRDefault="00DE4486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 Административному регламенту</w:t>
            </w:r>
            <w:r>
              <w:t xml:space="preserve"> </w:t>
            </w:r>
          </w:p>
          <w:p w:rsidR="001B0060" w:rsidRDefault="001B0060">
            <w:pPr>
              <w:jc w:val="right"/>
              <w:rPr>
                <w:sz w:val="28"/>
                <w:szCs w:val="28"/>
              </w:rPr>
            </w:pPr>
          </w:p>
          <w:p w:rsidR="001B0060" w:rsidRDefault="00DE4486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 «__» _____ 2026 года № ___</w:t>
            </w:r>
          </w:p>
          <w:p w:rsidR="001B0060" w:rsidRDefault="001B0060">
            <w:pPr>
              <w:jc w:val="right"/>
              <w:rPr>
                <w:sz w:val="28"/>
                <w:szCs w:val="28"/>
              </w:rPr>
            </w:pPr>
          </w:p>
        </w:tc>
      </w:tr>
    </w:tbl>
    <w:p w:rsidR="001B0060" w:rsidRDefault="00DE4486">
      <w:pPr>
        <w:jc w:val="center"/>
        <w:rPr>
          <w:sz w:val="28"/>
          <w:szCs w:val="28"/>
        </w:rPr>
      </w:pPr>
      <w:r>
        <w:rPr>
          <w:sz w:val="24"/>
          <w:szCs w:val="24"/>
        </w:rPr>
        <w:t>ПЕРЕЧЕНЬ</w:t>
      </w:r>
    </w:p>
    <w:p w:rsidR="001B0060" w:rsidRDefault="00DE4486">
      <w:pPr>
        <w:jc w:val="center"/>
        <w:rPr>
          <w:sz w:val="28"/>
          <w:szCs w:val="28"/>
        </w:rPr>
      </w:pPr>
      <w:r>
        <w:rPr>
          <w:sz w:val="24"/>
          <w:szCs w:val="24"/>
        </w:rPr>
        <w:t xml:space="preserve">условных обозначений и сокращений, </w:t>
      </w:r>
    </w:p>
    <w:p w:rsidR="001B0060" w:rsidRDefault="00DE4486">
      <w:pPr>
        <w:jc w:val="center"/>
        <w:rPr>
          <w:sz w:val="28"/>
          <w:szCs w:val="28"/>
        </w:rPr>
      </w:pPr>
      <w:r>
        <w:rPr>
          <w:sz w:val="24"/>
          <w:szCs w:val="24"/>
        </w:rPr>
        <w:t xml:space="preserve">Идентификаторы категорий (признаков) заявителей, </w:t>
      </w:r>
    </w:p>
    <w:p w:rsidR="001B0060" w:rsidRDefault="00DE4486">
      <w:pPr>
        <w:jc w:val="center"/>
        <w:rPr>
          <w:sz w:val="28"/>
          <w:szCs w:val="28"/>
        </w:rPr>
      </w:pPr>
      <w:r>
        <w:rPr>
          <w:sz w:val="24"/>
          <w:szCs w:val="24"/>
        </w:rPr>
        <w:t xml:space="preserve">Исчерпывающий перечень документов, </w:t>
      </w:r>
    </w:p>
    <w:p w:rsidR="001B0060" w:rsidRDefault="00DE4486">
      <w:pPr>
        <w:jc w:val="center"/>
        <w:rPr>
          <w:sz w:val="28"/>
          <w:szCs w:val="28"/>
        </w:rPr>
      </w:pPr>
      <w:r>
        <w:rPr>
          <w:sz w:val="24"/>
          <w:szCs w:val="24"/>
        </w:rPr>
        <w:t xml:space="preserve">необходимых </w:t>
      </w:r>
      <w:proofErr w:type="gramStart"/>
      <w:r>
        <w:rPr>
          <w:sz w:val="24"/>
          <w:szCs w:val="24"/>
        </w:rPr>
        <w:t>для предоставлении</w:t>
      </w:r>
      <w:proofErr w:type="gramEnd"/>
      <w:r>
        <w:rPr>
          <w:sz w:val="24"/>
          <w:szCs w:val="24"/>
        </w:rPr>
        <w:t xml:space="preserve"> муниципальной услуги, </w:t>
      </w:r>
    </w:p>
    <w:p w:rsidR="001B0060" w:rsidRDefault="00DE4486">
      <w:pPr>
        <w:jc w:val="center"/>
        <w:rPr>
          <w:sz w:val="28"/>
          <w:szCs w:val="28"/>
        </w:rPr>
      </w:pPr>
      <w:r>
        <w:rPr>
          <w:sz w:val="24"/>
          <w:szCs w:val="24"/>
        </w:rPr>
        <w:t xml:space="preserve">Исчерпывающий перечень оснований для отказа </w:t>
      </w:r>
    </w:p>
    <w:p w:rsidR="001B0060" w:rsidRDefault="00DE4486">
      <w:pPr>
        <w:jc w:val="center"/>
        <w:rPr>
          <w:sz w:val="28"/>
          <w:szCs w:val="28"/>
        </w:rPr>
      </w:pPr>
      <w:r>
        <w:rPr>
          <w:sz w:val="24"/>
          <w:szCs w:val="24"/>
        </w:rPr>
        <w:t xml:space="preserve">в приеме запроса о предоставлении муниципальной услуги и документов, </w:t>
      </w:r>
    </w:p>
    <w:p w:rsidR="001B0060" w:rsidRDefault="00DE4486">
      <w:pPr>
        <w:jc w:val="center"/>
        <w:rPr>
          <w:sz w:val="28"/>
          <w:szCs w:val="28"/>
        </w:rPr>
      </w:pPr>
      <w:r>
        <w:rPr>
          <w:sz w:val="24"/>
          <w:szCs w:val="24"/>
        </w:rPr>
        <w:t xml:space="preserve">необходимых для предоставления услуги, </w:t>
      </w:r>
    </w:p>
    <w:p w:rsidR="001B0060" w:rsidRDefault="00DE4486">
      <w:pPr>
        <w:jc w:val="center"/>
        <w:rPr>
          <w:sz w:val="28"/>
          <w:szCs w:val="28"/>
        </w:rPr>
      </w:pPr>
      <w:r>
        <w:rPr>
          <w:sz w:val="24"/>
          <w:szCs w:val="24"/>
        </w:rPr>
        <w:t xml:space="preserve">оснований для приостановления предоставления муниципальной услуги </w:t>
      </w:r>
    </w:p>
    <w:p w:rsidR="001B0060" w:rsidRDefault="00DE4486">
      <w:pPr>
        <w:jc w:val="center"/>
        <w:rPr>
          <w:sz w:val="28"/>
          <w:szCs w:val="28"/>
        </w:rPr>
      </w:pPr>
      <w:r>
        <w:rPr>
          <w:sz w:val="24"/>
          <w:szCs w:val="24"/>
        </w:rPr>
        <w:t xml:space="preserve">или отказа в предоставлении муниципальной услуги, </w:t>
      </w:r>
    </w:p>
    <w:p w:rsidR="001B0060" w:rsidRDefault="00DE4486">
      <w:pPr>
        <w:jc w:val="center"/>
        <w:rPr>
          <w:sz w:val="28"/>
          <w:szCs w:val="28"/>
        </w:rPr>
      </w:pPr>
      <w:r>
        <w:rPr>
          <w:sz w:val="24"/>
          <w:szCs w:val="24"/>
        </w:rPr>
        <w:t xml:space="preserve">Формы запроса о предоставлении муниципальной услуги </w:t>
      </w:r>
    </w:p>
    <w:p w:rsidR="001B0060" w:rsidRDefault="00DE4486">
      <w:pPr>
        <w:jc w:val="center"/>
        <w:rPr>
          <w:sz w:val="28"/>
          <w:szCs w:val="28"/>
        </w:rPr>
      </w:pPr>
      <w:r>
        <w:rPr>
          <w:sz w:val="24"/>
          <w:szCs w:val="24"/>
        </w:rPr>
        <w:t>и документов, необходимых для предоставления муниципальной услуги</w:t>
      </w:r>
    </w:p>
    <w:p w:rsidR="001B0060" w:rsidRDefault="001B0060">
      <w:pPr>
        <w:pStyle w:val="afc"/>
        <w:widowControl w:val="0"/>
        <w:ind w:left="1428" w:firstLine="696"/>
        <w:outlineLvl w:val="2"/>
        <w:rPr>
          <w:b/>
          <w:bCs/>
          <w:sz w:val="24"/>
          <w:szCs w:val="24"/>
        </w:rPr>
      </w:pPr>
    </w:p>
    <w:p w:rsidR="001B0060" w:rsidRDefault="00DE4486">
      <w:pPr>
        <w:pStyle w:val="afc"/>
        <w:widowControl w:val="0"/>
        <w:ind w:left="1428" w:firstLine="696"/>
        <w:outlineLvl w:val="2"/>
        <w:rPr>
          <w:b/>
          <w:bCs/>
          <w:sz w:val="24"/>
          <w:szCs w:val="24"/>
        </w:rPr>
      </w:pPr>
      <w:r>
        <w:rPr>
          <w:b/>
          <w:sz w:val="24"/>
          <w:szCs w:val="24"/>
          <w:lang w:eastAsia="ru-RU"/>
        </w:rPr>
        <w:t>I. Перечень условных обозначений и сокращений</w:t>
      </w:r>
    </w:p>
    <w:p w:rsidR="001B0060" w:rsidRDefault="001B0060">
      <w:pPr>
        <w:widowControl w:val="0"/>
        <w:jc w:val="both"/>
        <w:rPr>
          <w:sz w:val="24"/>
          <w:szCs w:val="24"/>
          <w:lang w:eastAsia="ru-RU"/>
        </w:rPr>
      </w:pPr>
    </w:p>
    <w:p w:rsidR="001B0060" w:rsidRDefault="00DE4486">
      <w:pPr>
        <w:widowControl w:val="0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1. Условные сокращения:</w:t>
      </w:r>
    </w:p>
    <w:p w:rsidR="001B0060" w:rsidRDefault="00DE4486">
      <w:pPr>
        <w:widowControl w:val="0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а) Единый портал – Единый портал государственных и муниципальных услуг (функций);</w:t>
      </w:r>
    </w:p>
    <w:p w:rsidR="001B0060" w:rsidRDefault="00DE4486">
      <w:pPr>
        <w:widowControl w:val="0"/>
        <w:ind w:firstLine="540"/>
        <w:jc w:val="both"/>
        <w:rPr>
          <w:bCs/>
          <w:sz w:val="28"/>
          <w:szCs w:val="28"/>
          <w:lang w:eastAsia="ru-RU"/>
        </w:rPr>
      </w:pPr>
      <w:r>
        <w:rPr>
          <w:sz w:val="24"/>
          <w:szCs w:val="24"/>
          <w:lang w:eastAsia="ru-RU"/>
        </w:rPr>
        <w:t>б) ОМСУ – органы местного самоуправления</w:t>
      </w:r>
    </w:p>
    <w:p w:rsidR="001B0060" w:rsidRDefault="00DE4486">
      <w:pPr>
        <w:widowControl w:val="0"/>
        <w:ind w:firstLine="540"/>
        <w:jc w:val="both"/>
        <w:rPr>
          <w:sz w:val="24"/>
          <w:szCs w:val="24"/>
        </w:rPr>
      </w:pPr>
      <w:r>
        <w:rPr>
          <w:sz w:val="24"/>
          <w:szCs w:val="24"/>
          <w:lang w:eastAsia="ru-RU"/>
        </w:rPr>
        <w:t>в) Порядок № 10-П – Порядок разработки и утверждения органами местного самоуправления муниципальных образований Ленинградской области схем размещения нестационарных торговых объектов, расположенных на земельных участках, в зданиях, строениях и сооружениях, находящихся в государственной и муниципальной собственности, утвержденный приказом комитета по развитию малого, среднего бизнеса и потребительского рынка Ленинградской области от 04.10.2024 № 10-п.</w:t>
      </w:r>
    </w:p>
    <w:p w:rsidR="001B0060" w:rsidRDefault="001B0060">
      <w:pPr>
        <w:widowControl w:val="0"/>
        <w:ind w:firstLine="540"/>
        <w:jc w:val="both"/>
        <w:rPr>
          <w:sz w:val="24"/>
          <w:szCs w:val="24"/>
          <w:lang w:eastAsia="ru-RU"/>
        </w:rPr>
      </w:pPr>
    </w:p>
    <w:p w:rsidR="001B0060" w:rsidRDefault="00DE4486">
      <w:pPr>
        <w:widowControl w:val="0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 Условные обозначения:</w:t>
      </w:r>
    </w:p>
    <w:p w:rsidR="001B0060" w:rsidRDefault="00DE4486">
      <w:pPr>
        <w:widowControl w:val="0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а) </w:t>
      </w:r>
      <w:r>
        <w:rPr>
          <w:sz w:val="24"/>
          <w:szCs w:val="24"/>
        </w:rPr>
        <w:t>ГИС ЛО</w:t>
      </w:r>
      <w:r>
        <w:rPr>
          <w:sz w:val="24"/>
          <w:szCs w:val="24"/>
          <w:lang w:eastAsia="ru-RU"/>
        </w:rPr>
        <w:t xml:space="preserve"> – документы подаются посредством </w:t>
      </w:r>
      <w:r>
        <w:rPr>
          <w:sz w:val="24"/>
          <w:szCs w:val="24"/>
        </w:rPr>
        <w:t>ГИС ЛО</w:t>
      </w:r>
      <w:r>
        <w:rPr>
          <w:sz w:val="24"/>
          <w:szCs w:val="24"/>
          <w:lang w:eastAsia="ru-RU"/>
        </w:rPr>
        <w:t>;</w:t>
      </w:r>
    </w:p>
    <w:p w:rsidR="001B0060" w:rsidRDefault="00DE4486">
      <w:pPr>
        <w:widowControl w:val="0"/>
        <w:ind w:firstLine="540"/>
        <w:jc w:val="both"/>
        <w:rPr>
          <w:sz w:val="24"/>
          <w:szCs w:val="24"/>
        </w:rPr>
      </w:pPr>
      <w:r>
        <w:rPr>
          <w:sz w:val="24"/>
          <w:szCs w:val="24"/>
          <w:lang w:eastAsia="ru-RU"/>
        </w:rPr>
        <w:t>б) Л – документы подаются лично в ОМСУ (</w:t>
      </w:r>
      <w:r>
        <w:rPr>
          <w:sz w:val="24"/>
          <w:szCs w:val="24"/>
        </w:rPr>
        <w:t>заявление заполняется в электронном формате при помощи технических средств ГИС ЛО. В случае личного обращения в ОМСУ заявление заполняется в ГИС ЛО должностным лицом ОМСУ, осуществляющим прием документов)</w:t>
      </w:r>
      <w:r>
        <w:rPr>
          <w:sz w:val="24"/>
          <w:szCs w:val="24"/>
          <w:lang w:eastAsia="ru-RU"/>
        </w:rPr>
        <w:t>;</w:t>
      </w:r>
    </w:p>
    <w:p w:rsidR="001B0060" w:rsidRDefault="00DE4486">
      <w:pPr>
        <w:widowControl w:val="0"/>
        <w:ind w:firstLine="540"/>
        <w:jc w:val="both"/>
        <w:rPr>
          <w:sz w:val="24"/>
          <w:szCs w:val="24"/>
        </w:rPr>
      </w:pPr>
      <w:r>
        <w:rPr>
          <w:bCs/>
          <w:sz w:val="24"/>
          <w:szCs w:val="24"/>
          <w:lang w:eastAsia="ru-RU"/>
        </w:rPr>
        <w:t>в) [Все] – документы представляются всеми заявителями, обращающимися за получением муниципальной услуги;</w:t>
      </w:r>
    </w:p>
    <w:p w:rsidR="001B0060" w:rsidRDefault="00DE4486">
      <w:pPr>
        <w:widowControl w:val="0"/>
        <w:ind w:firstLine="540"/>
        <w:jc w:val="both"/>
        <w:rPr>
          <w:bCs/>
          <w:sz w:val="28"/>
          <w:szCs w:val="28"/>
        </w:rPr>
      </w:pPr>
      <w:r>
        <w:rPr>
          <w:bCs/>
          <w:sz w:val="24"/>
          <w:szCs w:val="24"/>
          <w:lang w:eastAsia="ru-RU"/>
        </w:rPr>
        <w:t xml:space="preserve">г) </w:t>
      </w:r>
      <w:proofErr w:type="gramStart"/>
      <w:r>
        <w:rPr>
          <w:bCs/>
          <w:sz w:val="24"/>
          <w:szCs w:val="24"/>
          <w:lang w:eastAsia="ru-RU"/>
        </w:rPr>
        <w:t>Д(</w:t>
      </w:r>
      <w:proofErr w:type="gramEnd"/>
      <w:r>
        <w:rPr>
          <w:bCs/>
          <w:sz w:val="24"/>
          <w:szCs w:val="24"/>
          <w:lang w:eastAsia="ru-RU"/>
        </w:rPr>
        <w:t>1) – документы представляются в одном экземпляре.</w:t>
      </w:r>
    </w:p>
    <w:p w:rsidR="001B0060" w:rsidRDefault="001B0060">
      <w:pPr>
        <w:widowControl w:val="0"/>
        <w:ind w:firstLine="540"/>
        <w:jc w:val="both"/>
        <w:rPr>
          <w:sz w:val="24"/>
          <w:szCs w:val="24"/>
          <w:lang w:eastAsia="ru-RU"/>
        </w:rPr>
      </w:pPr>
    </w:p>
    <w:p w:rsidR="001B0060" w:rsidRDefault="001B0060">
      <w:pPr>
        <w:jc w:val="center"/>
        <w:rPr>
          <w:b/>
          <w:bCs/>
          <w:sz w:val="28"/>
          <w:szCs w:val="28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DE4486">
      <w:pPr>
        <w:jc w:val="center"/>
        <w:rPr>
          <w:b/>
          <w:bCs/>
          <w:sz w:val="24"/>
          <w:szCs w:val="24"/>
        </w:rPr>
      </w:pPr>
      <w:r>
        <w:rPr>
          <w:b/>
          <w:sz w:val="24"/>
          <w:szCs w:val="24"/>
        </w:rPr>
        <w:lastRenderedPageBreak/>
        <w:t>II. Идентификаторы категорий (признаков) заявителей</w:t>
      </w:r>
    </w:p>
    <w:p w:rsidR="001B0060" w:rsidRDefault="00DE4486">
      <w:pPr>
        <w:widowControl w:val="0"/>
        <w:ind w:firstLine="567"/>
        <w:jc w:val="right"/>
        <w:rPr>
          <w:sz w:val="28"/>
          <w:szCs w:val="28"/>
          <w:lang w:eastAsia="ru-RU"/>
        </w:rPr>
      </w:pP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Таблица № 1</w:t>
      </w:r>
    </w:p>
    <w:tbl>
      <w:tblPr>
        <w:tblStyle w:val="afd"/>
        <w:tblpPr w:leftFromText="181" w:rightFromText="181" w:vertAnchor="page" w:horzAnchor="page" w:tblpX="1367" w:tblpY="3383"/>
        <w:tblW w:w="9180" w:type="dxa"/>
        <w:tblLook w:val="04A0" w:firstRow="1" w:lastRow="0" w:firstColumn="1" w:lastColumn="0" w:noHBand="0" w:noVBand="1"/>
      </w:tblPr>
      <w:tblGrid>
        <w:gridCol w:w="2628"/>
        <w:gridCol w:w="4230"/>
        <w:gridCol w:w="2322"/>
      </w:tblGrid>
      <w:tr w:rsidR="001B0060">
        <w:trPr>
          <w:trHeight w:val="350"/>
        </w:trPr>
        <w:tc>
          <w:tcPr>
            <w:tcW w:w="2628" w:type="dxa"/>
          </w:tcPr>
          <w:p w:rsidR="001B0060" w:rsidRDefault="00DE44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Перечень результатов предоставления муниципальной услуги</w:t>
            </w:r>
          </w:p>
        </w:tc>
        <w:tc>
          <w:tcPr>
            <w:tcW w:w="4230" w:type="dxa"/>
          </w:tcPr>
          <w:p w:rsidR="001B0060" w:rsidRDefault="00DE44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Перечень отельных категорий (признаков) заявителей</w:t>
            </w:r>
          </w:p>
        </w:tc>
        <w:tc>
          <w:tcPr>
            <w:tcW w:w="2322" w:type="dxa"/>
          </w:tcPr>
          <w:p w:rsidR="001B0060" w:rsidRDefault="00DE44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Идентификаторы категорий (признаков) заявителей</w:t>
            </w:r>
          </w:p>
        </w:tc>
      </w:tr>
      <w:tr w:rsidR="001B0060">
        <w:trPr>
          <w:trHeight w:val="471"/>
        </w:trPr>
        <w:tc>
          <w:tcPr>
            <w:tcW w:w="2628" w:type="dxa"/>
            <w:vMerge w:val="restart"/>
          </w:tcPr>
          <w:p w:rsidR="001B0060" w:rsidRDefault="00DE44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Включение нестационарного торгового объекта в схему размещения нестационарных торговых объектов</w:t>
            </w:r>
          </w:p>
        </w:tc>
        <w:tc>
          <w:tcPr>
            <w:tcW w:w="4230" w:type="dxa"/>
            <w:vMerge w:val="restart"/>
          </w:tcPr>
          <w:p w:rsidR="001B0060" w:rsidRDefault="00DE44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Юридическое лицо</w:t>
            </w:r>
          </w:p>
        </w:tc>
        <w:tc>
          <w:tcPr>
            <w:tcW w:w="2322" w:type="dxa"/>
            <w:vMerge w:val="restart"/>
          </w:tcPr>
          <w:p w:rsidR="001B0060" w:rsidRDefault="00DE44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А1</w:t>
            </w:r>
          </w:p>
        </w:tc>
      </w:tr>
      <w:tr w:rsidR="001B0060">
        <w:trPr>
          <w:trHeight w:val="557"/>
        </w:trPr>
        <w:tc>
          <w:tcPr>
            <w:tcW w:w="2628" w:type="dxa"/>
            <w:vMerge/>
          </w:tcPr>
          <w:p w:rsidR="001B0060" w:rsidRDefault="001B0060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0" w:type="dxa"/>
            <w:vMerge w:val="restart"/>
          </w:tcPr>
          <w:p w:rsidR="001B0060" w:rsidRDefault="00DE44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Индивидуальный предприниматель</w:t>
            </w:r>
          </w:p>
        </w:tc>
        <w:tc>
          <w:tcPr>
            <w:tcW w:w="2322" w:type="dxa"/>
            <w:vMerge w:val="restart"/>
          </w:tcPr>
          <w:p w:rsidR="001B0060" w:rsidRDefault="00DE44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А2</w:t>
            </w:r>
          </w:p>
        </w:tc>
      </w:tr>
      <w:tr w:rsidR="001B0060">
        <w:trPr>
          <w:trHeight w:val="276"/>
        </w:trPr>
        <w:tc>
          <w:tcPr>
            <w:tcW w:w="2628" w:type="dxa"/>
            <w:vMerge/>
          </w:tcPr>
          <w:p w:rsidR="001B0060" w:rsidRDefault="001B0060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0" w:type="dxa"/>
            <w:vMerge w:val="restart"/>
          </w:tcPr>
          <w:p w:rsidR="001B0060" w:rsidRDefault="00DE44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Самозанятый</w:t>
            </w:r>
          </w:p>
        </w:tc>
        <w:tc>
          <w:tcPr>
            <w:tcW w:w="2322" w:type="dxa"/>
            <w:vMerge w:val="restart"/>
          </w:tcPr>
          <w:p w:rsidR="001B0060" w:rsidRDefault="00DE44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А3</w:t>
            </w:r>
          </w:p>
        </w:tc>
      </w:tr>
    </w:tbl>
    <w:p w:rsidR="001B0060" w:rsidRDefault="001B0060">
      <w:pPr>
        <w:jc w:val="center"/>
        <w:rPr>
          <w:b/>
          <w:sz w:val="24"/>
          <w:szCs w:val="24"/>
        </w:rPr>
      </w:pPr>
    </w:p>
    <w:p w:rsidR="001B0060" w:rsidRDefault="001B0060">
      <w:pPr>
        <w:jc w:val="center"/>
        <w:rPr>
          <w:b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1B0060">
      <w:pPr>
        <w:jc w:val="center"/>
        <w:rPr>
          <w:b/>
          <w:bCs/>
          <w:sz w:val="24"/>
          <w:szCs w:val="24"/>
        </w:rPr>
      </w:pPr>
    </w:p>
    <w:p w:rsidR="001B0060" w:rsidRDefault="00DE4486">
      <w:pPr>
        <w:jc w:val="center"/>
        <w:rPr>
          <w:b/>
          <w:bCs/>
          <w:sz w:val="24"/>
          <w:szCs w:val="24"/>
        </w:rPr>
      </w:pPr>
      <w:r>
        <w:rPr>
          <w:b/>
          <w:sz w:val="24"/>
          <w:szCs w:val="24"/>
        </w:rPr>
        <w:t xml:space="preserve">III. Исчерпывающий перечень документов, </w:t>
      </w:r>
    </w:p>
    <w:p w:rsidR="001B0060" w:rsidRDefault="00DE4486">
      <w:pPr>
        <w:jc w:val="center"/>
        <w:rPr>
          <w:b/>
          <w:sz w:val="28"/>
          <w:szCs w:val="28"/>
        </w:rPr>
      </w:pPr>
      <w:r>
        <w:rPr>
          <w:b/>
          <w:sz w:val="24"/>
          <w:szCs w:val="24"/>
        </w:rPr>
        <w:t>необходимых для предоставления муниципальной услуги</w:t>
      </w:r>
    </w:p>
    <w:p w:rsidR="001B0060" w:rsidRDefault="001B0060">
      <w:pPr>
        <w:widowControl w:val="0"/>
        <w:ind w:firstLine="567"/>
        <w:jc w:val="right"/>
        <w:rPr>
          <w:sz w:val="28"/>
          <w:szCs w:val="28"/>
          <w:lang w:eastAsia="ru-RU"/>
        </w:rPr>
      </w:pPr>
    </w:p>
    <w:p w:rsidR="001B0060" w:rsidRDefault="00DE4486">
      <w:pPr>
        <w:jc w:val="right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Таблица 2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2"/>
        <w:gridCol w:w="1627"/>
        <w:gridCol w:w="2551"/>
        <w:gridCol w:w="2977"/>
        <w:gridCol w:w="2268"/>
      </w:tblGrid>
      <w:tr w:rsidR="001B006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>Идентификаторы категорий (признаков) заявителей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>Перечень необходимых для предоставления муниципальной услуги документов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>Способы подачи документов, требования к представлению документов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>Иные требования</w:t>
            </w:r>
          </w:p>
        </w:tc>
      </w:tr>
      <w:tr w:rsidR="001B0060">
        <w:tc>
          <w:tcPr>
            <w:tcW w:w="99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both"/>
              <w:outlineLvl w:val="0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Исчерпывающий перечень документов, необходимых в соответствии с законодательными или иными нормативными правовыми актами для предоставления муниципальной услуги, которые заявитель должен представить самостоятельно</w:t>
            </w:r>
          </w:p>
        </w:tc>
      </w:tr>
      <w:tr w:rsidR="001B006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0" w:rsidRDefault="00DE4486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0" w:rsidRDefault="00DE448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А2, А3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Заявление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0" w:rsidRDefault="00DE4486">
            <w:pPr>
              <w:widowControl w:val="0"/>
              <w:jc w:val="both"/>
              <w:rPr>
                <w:bCs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ГИС ЛО</w:t>
            </w:r>
            <w:r>
              <w:rPr>
                <w:bCs/>
                <w:sz w:val="24"/>
                <w:szCs w:val="24"/>
                <w:lang w:eastAsia="ru-RU"/>
              </w:rPr>
              <w:t>, Л</w:t>
            </w:r>
          </w:p>
          <w:p w:rsidR="001B0060" w:rsidRDefault="001B0060">
            <w:pPr>
              <w:rPr>
                <w:rFonts w:eastAsiaTheme="minorHAnsi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0" w:rsidRDefault="00DE4486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[Все], Д(1)</w:t>
            </w:r>
          </w:p>
        </w:tc>
      </w:tr>
      <w:tr w:rsidR="001B006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0" w:rsidRDefault="00DE4486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2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0" w:rsidRDefault="00DE448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А2, А3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Документ, удостоверяющий личность заявителя</w:t>
            </w:r>
          </w:p>
          <w:p w:rsidR="001B0060" w:rsidRDefault="001B0060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0" w:rsidRDefault="00DE4486">
            <w:pPr>
              <w:rPr>
                <w:rFonts w:eastAsiaTheme="minorHAnsi"/>
                <w:sz w:val="24"/>
                <w:szCs w:val="24"/>
                <w:highlight w:val="yellow"/>
              </w:rPr>
            </w:pPr>
            <w:r>
              <w:rPr>
                <w:bCs/>
                <w:sz w:val="24"/>
                <w:szCs w:val="24"/>
                <w:lang w:eastAsia="ru-RU"/>
              </w:rPr>
              <w:t xml:space="preserve"> 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0" w:rsidRDefault="00DE4486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[Все], </w:t>
            </w:r>
            <w:proofErr w:type="gramStart"/>
            <w:r>
              <w:rPr>
                <w:rFonts w:eastAsiaTheme="minorHAnsi"/>
                <w:sz w:val="24"/>
                <w:szCs w:val="24"/>
                <w:lang w:eastAsia="en-US"/>
              </w:rPr>
              <w:t>Д(</w:t>
            </w:r>
            <w:proofErr w:type="gramEnd"/>
            <w:r>
              <w:rPr>
                <w:rFonts w:eastAsiaTheme="minorHAnsi"/>
                <w:sz w:val="24"/>
                <w:szCs w:val="24"/>
                <w:lang w:eastAsia="en-US"/>
              </w:rPr>
              <w:t>1)</w:t>
            </w:r>
          </w:p>
          <w:p w:rsidR="001B0060" w:rsidRDefault="001B0060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1B006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0" w:rsidRDefault="00DE4486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0" w:rsidRDefault="00DE448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А1, А2, А3</w:t>
            </w:r>
          </w:p>
          <w:p w:rsidR="001B0060" w:rsidRDefault="001B0060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Доверенность, подтверждающая полномочия представителя заявителя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0" w:rsidRDefault="00DE4486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0" w:rsidRDefault="00DE4486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[Все], Д(1)</w:t>
            </w:r>
          </w:p>
        </w:tc>
      </w:tr>
      <w:tr w:rsidR="001B0060">
        <w:tc>
          <w:tcPr>
            <w:tcW w:w="99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both"/>
              <w:outlineLvl w:val="0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Исчерпывающий перечень документов, необходимых в соответствии с законодательством или иными нормативными правовыми актами для предоставления муниципальной услуги, которые заявитель вправе представить по собственной инициативе, так как они подлежат представлению в рамках межведомственного информационного взаимодействия</w:t>
            </w:r>
          </w:p>
        </w:tc>
      </w:tr>
      <w:tr w:rsidR="001B006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0" w:rsidRDefault="00DE4486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0" w:rsidRDefault="00DE4486">
            <w:pPr>
              <w:jc w:val="center"/>
              <w:rPr>
                <w:rFonts w:eastAsiaTheme="minorHAnsi"/>
                <w:sz w:val="24"/>
                <w:szCs w:val="24"/>
                <w:highlight w:val="yellow"/>
              </w:rPr>
            </w:pPr>
            <w:r>
              <w:rPr>
                <w:rFonts w:eastAsiaTheme="minorHAnsi"/>
                <w:sz w:val="24"/>
                <w:szCs w:val="24"/>
                <w:highlight w:val="white"/>
                <w:lang w:eastAsia="en-US"/>
              </w:rPr>
              <w:t>А1, А2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Выписка из Единого государственного реестра юридических лиц или индивидуальных предпринимателей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bCs/>
                <w:sz w:val="24"/>
                <w:szCs w:val="24"/>
                <w:lang w:eastAsia="ru-RU"/>
              </w:rPr>
            </w:pPr>
          </w:p>
          <w:p w:rsidR="001B0060" w:rsidRDefault="00DE4486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0" w:rsidRDefault="00DE4486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[Все], Д(1)</w:t>
            </w:r>
          </w:p>
        </w:tc>
      </w:tr>
      <w:tr w:rsidR="001B006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0" w:rsidRDefault="00DE4486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0" w:rsidRDefault="00DE448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Сведения о постановке на учет в качестве плательщика Налога на профессиональный доход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0" w:rsidRDefault="00DE4486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0" w:rsidRDefault="00DE4486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[Все], Д(1)</w:t>
            </w:r>
          </w:p>
        </w:tc>
      </w:tr>
    </w:tbl>
    <w:p w:rsidR="001B0060" w:rsidRDefault="00DE4486">
      <w:pPr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ab/>
      </w:r>
    </w:p>
    <w:p w:rsidR="001B0060" w:rsidRDefault="001B0060">
      <w:pPr>
        <w:jc w:val="center"/>
        <w:rPr>
          <w:sz w:val="28"/>
          <w:szCs w:val="28"/>
        </w:rPr>
      </w:pPr>
    </w:p>
    <w:p w:rsidR="001B0060" w:rsidRDefault="00DE4486">
      <w:pPr>
        <w:jc w:val="center"/>
        <w:rPr>
          <w:sz w:val="28"/>
          <w:szCs w:val="28"/>
        </w:rPr>
      </w:pPr>
      <w:r>
        <w:rPr>
          <w:b/>
          <w:bCs/>
          <w:sz w:val="24"/>
          <w:szCs w:val="24"/>
        </w:rPr>
        <w:t xml:space="preserve">IV. Исчерпывающий перечень оснований для отказа в приеме заявления и документов, необходимых для предоставления муниципальной услуги, </w:t>
      </w:r>
    </w:p>
    <w:p w:rsidR="001B0060" w:rsidRDefault="00DE4486">
      <w:pPr>
        <w:jc w:val="center"/>
        <w:rPr>
          <w:b/>
          <w:sz w:val="28"/>
          <w:szCs w:val="28"/>
        </w:rPr>
      </w:pPr>
      <w:r>
        <w:rPr>
          <w:b/>
          <w:bCs/>
          <w:sz w:val="24"/>
          <w:szCs w:val="24"/>
        </w:rPr>
        <w:t xml:space="preserve">оснований для приостановления предоставления муниципальной услуги </w:t>
      </w:r>
    </w:p>
    <w:p w:rsidR="001B0060" w:rsidRDefault="00DE4486">
      <w:pPr>
        <w:jc w:val="center"/>
        <w:rPr>
          <w:b/>
          <w:sz w:val="28"/>
          <w:szCs w:val="28"/>
        </w:rPr>
      </w:pPr>
      <w:r>
        <w:rPr>
          <w:b/>
          <w:bCs/>
          <w:sz w:val="24"/>
          <w:szCs w:val="24"/>
        </w:rPr>
        <w:t>или отказа в предоставлении муниципальной услуги</w:t>
      </w:r>
    </w:p>
    <w:p w:rsidR="001B0060" w:rsidRDefault="001B0060">
      <w:pPr>
        <w:jc w:val="both"/>
        <w:rPr>
          <w:rFonts w:eastAsiaTheme="minorHAnsi"/>
          <w:sz w:val="28"/>
          <w:szCs w:val="28"/>
          <w:lang w:eastAsia="en-US"/>
        </w:rPr>
      </w:pPr>
    </w:p>
    <w:p w:rsidR="001B0060" w:rsidRDefault="00DE4486">
      <w:pPr>
        <w:jc w:val="right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Таблица 3</w:t>
      </w:r>
    </w:p>
    <w:tbl>
      <w:tblPr>
        <w:tblW w:w="998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9"/>
        <w:gridCol w:w="51"/>
        <w:gridCol w:w="5619"/>
        <w:gridCol w:w="3686"/>
      </w:tblGrid>
      <w:tr w:rsidR="001B0060">
        <w:tc>
          <w:tcPr>
            <w:tcW w:w="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Перечень оснований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B0060" w:rsidRDefault="00DE4486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Идентификатор категорий (признаков) заявителей</w:t>
            </w:r>
          </w:p>
        </w:tc>
      </w:tr>
      <w:tr w:rsidR="001B0060">
        <w:trPr>
          <w:trHeight w:val="230"/>
        </w:trPr>
        <w:tc>
          <w:tcPr>
            <w:tcW w:w="9985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jc w:val="center"/>
            </w:pPr>
            <w:r>
              <w:rPr>
                <w:sz w:val="28"/>
                <w:szCs w:val="28"/>
                <w:lang w:eastAsia="ru-RU"/>
              </w:rPr>
              <w:t>Исчерпывающий перечень оснований для отказа в приеме документов, необходимых для предоставления муниципальной услуги</w:t>
            </w:r>
          </w:p>
        </w:tc>
      </w:tr>
      <w:tr w:rsidR="001B0060">
        <w:trPr>
          <w:trHeight w:val="322"/>
        </w:trPr>
        <w:tc>
          <w:tcPr>
            <w:tcW w:w="6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jc w:val="center"/>
              <w:outlineLvl w:val="0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7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jc w:val="both"/>
              <w:outlineLvl w:val="0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 xml:space="preserve">заявление подано лицом, не уполномоченным на осуществление таких действий – </w:t>
            </w:r>
            <w:r>
              <w:rPr>
                <w:rFonts w:eastAsia="Calibri"/>
                <w:sz w:val="24"/>
                <w:szCs w:val="24"/>
              </w:rPr>
              <w:t>отсутствие документа, подтверждающего полномочия представителя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jc w:val="center"/>
              <w:outlineLvl w:val="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А2, А3</w:t>
            </w:r>
          </w:p>
        </w:tc>
      </w:tr>
      <w:tr w:rsidR="001B0060">
        <w:trPr>
          <w:trHeight w:val="322"/>
        </w:trPr>
        <w:tc>
          <w:tcPr>
            <w:tcW w:w="6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jc w:val="center"/>
              <w:outlineLvl w:val="0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567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jc w:val="both"/>
              <w:outlineLvl w:val="0"/>
              <w:rPr>
                <w:rFonts w:eastAsiaTheme="minorHAnsi"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  <w:lang w:eastAsia="ru-RU"/>
              </w:rPr>
              <w:t>нарушен срок подачи документов, установленный в пункте 3.3.4 Порядка № 10-П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jc w:val="center"/>
              <w:outlineLvl w:val="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А2, А3</w:t>
            </w:r>
          </w:p>
        </w:tc>
      </w:tr>
      <w:tr w:rsidR="001B0060">
        <w:trPr>
          <w:trHeight w:val="322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jc w:val="center"/>
              <w:outlineLvl w:val="0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3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tabs>
                <w:tab w:val="left" w:pos="567"/>
              </w:tabs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  <w:lang w:eastAsia="ru-RU"/>
              </w:rPr>
              <w:t>предоставлен неполный комплект документов, необходимых в соответствии с законодательными или иными нормативными правовыми актами для оказания услуги, подлежащих представлению заявителем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jc w:val="center"/>
              <w:outlineLvl w:val="0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А2, А3</w:t>
            </w:r>
          </w:p>
        </w:tc>
      </w:tr>
      <w:tr w:rsidR="001B0060">
        <w:trPr>
          <w:trHeight w:val="322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jc w:val="center"/>
              <w:outlineLvl w:val="0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tabs>
                <w:tab w:val="left" w:pos="567"/>
              </w:tabs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заявление на получение услуги оформлено не в соответствии с административным регламентом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jc w:val="center"/>
              <w:outlineLvl w:val="0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А2, А3</w:t>
            </w:r>
          </w:p>
        </w:tc>
      </w:tr>
      <w:tr w:rsidR="001B0060">
        <w:trPr>
          <w:trHeight w:val="322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jc w:val="center"/>
              <w:outlineLvl w:val="0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tabs>
                <w:tab w:val="left" w:pos="567"/>
              </w:tabs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представленные заявителем документы не отвечают требованиям, установленным административным регламентом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jc w:val="center"/>
              <w:outlineLvl w:val="0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А2, А3</w:t>
            </w:r>
          </w:p>
        </w:tc>
      </w:tr>
      <w:tr w:rsidR="001B0060">
        <w:trPr>
          <w:trHeight w:val="322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jc w:val="center"/>
              <w:outlineLvl w:val="0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tabs>
                <w:tab w:val="left" w:pos="567"/>
              </w:tabs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заявление с комплектом документов подписаны недействительной электронной подписью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jc w:val="center"/>
              <w:outlineLvl w:val="0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А2, А3</w:t>
            </w:r>
          </w:p>
        </w:tc>
      </w:tr>
      <w:tr w:rsidR="001B0060">
        <w:trPr>
          <w:trHeight w:val="322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jc w:val="center"/>
              <w:outlineLvl w:val="0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tabs>
                <w:tab w:val="left" w:pos="567"/>
              </w:tabs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представленные заявителем документы недействительны/указанные в заявлении сведения недостоверны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jc w:val="center"/>
              <w:outlineLvl w:val="0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А2, А3</w:t>
            </w:r>
          </w:p>
        </w:tc>
      </w:tr>
      <w:tr w:rsidR="001B0060">
        <w:trPr>
          <w:trHeight w:val="322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jc w:val="center"/>
              <w:outlineLvl w:val="0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tabs>
                <w:tab w:val="left" w:pos="567"/>
              </w:tabs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предмет запроса не регламентируется законодательством в рамках муниципальной услуги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jc w:val="center"/>
              <w:outlineLvl w:val="0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А2, А3</w:t>
            </w:r>
          </w:p>
        </w:tc>
      </w:tr>
      <w:tr w:rsidR="001B0060">
        <w:trPr>
          <w:trHeight w:val="322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jc w:val="center"/>
              <w:outlineLvl w:val="0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tabs>
                <w:tab w:val="left" w:pos="567"/>
              </w:tabs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отсутствие права на получение муниципальной услуги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0060" w:rsidRDefault="00DE4486">
            <w:pPr>
              <w:jc w:val="center"/>
              <w:outlineLvl w:val="0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А2, А3</w:t>
            </w:r>
          </w:p>
        </w:tc>
      </w:tr>
      <w:tr w:rsidR="001B0060">
        <w:tc>
          <w:tcPr>
            <w:tcW w:w="9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0" w:rsidRDefault="00DE4486">
            <w:pPr>
              <w:jc w:val="center"/>
              <w:outlineLvl w:val="0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Исчерпывающий перечень оснований для отказа в предоставлении муниципальной услуги </w:t>
            </w:r>
          </w:p>
        </w:tc>
      </w:tr>
      <w:tr w:rsidR="001B0060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both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предлагаемое место размещения немобильного нестационарного торгового объекта или место остановки мобильного нестационарного торгового объекта не относится к земельным участкам, зданиям, строениям и сооружениям, находящимся в государственной и муниципальной собственности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А2, А3</w:t>
            </w:r>
          </w:p>
        </w:tc>
      </w:tr>
      <w:tr w:rsidR="001B0060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both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земельный участок, на котором предлагается разместить нестационарный торговый объект, предоставлен гражданину или юридическому лицу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А2, А3</w:t>
            </w:r>
          </w:p>
        </w:tc>
      </w:tr>
      <w:tr w:rsidR="001B0060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both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в случае, предусмотренном пунктом 3.3.7 Порядка № 10-П, федеральным органом исполнительной власти или органом исполнительной власти субъекта Российской Федерации, осуществляющим полномочия собственника имущества, принято решение об отказе в согласовании включения нестационарного торгового объекта в схему размещения нестационарных торговых объектов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А2, А3</w:t>
            </w:r>
          </w:p>
        </w:tc>
      </w:tr>
      <w:tr w:rsidR="001B0060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предлагаемое место размещения немобильного нестационарного торгового объекта или место остановки мобильного нестационарного торгового </w:t>
            </w:r>
            <w:r>
              <w:rPr>
                <w:sz w:val="24"/>
                <w:szCs w:val="24"/>
                <w:lang w:eastAsia="ru-RU"/>
              </w:rPr>
              <w:lastRenderedPageBreak/>
              <w:t>объекта не соответствует требованиям пунктов 4.1 – 4.2 Порядка № 10-П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А1, А2, А3</w:t>
            </w:r>
          </w:p>
        </w:tc>
      </w:tr>
      <w:tr w:rsidR="001B0060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случае, предусмотренном пунктом 3.3.8 Порядка № 10-П, органом местного самоуправления муниципального района принято решение об отказе в согласовании включения нестационарного торгового объекта в схему размещения нестационарных торговых объектов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А2, А3</w:t>
            </w:r>
          </w:p>
        </w:tc>
      </w:tr>
      <w:tr w:rsidR="001B0060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включение нестационарного торгового объекта в схему размещения нестационарных торговых объектов приведет к невыполнению требования ч. 4 ст. 10 Федерального закона от 28 декабря 2009 года № 381-ФЗ «Об основах государственного регулирования торговой деятельности в Российской Федерации»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А2, А3</w:t>
            </w:r>
          </w:p>
        </w:tc>
      </w:tr>
      <w:tr w:rsidR="001B0060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предлагаемом месте размещения немобильного нестационарного торгового объекта в схему размещения нестационарных торговых объектов внесен иной нестационарный торговый объект, в том числе по ранее поданному заявлению другим заинтересованным лицом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А2, А3</w:t>
            </w:r>
          </w:p>
        </w:tc>
      </w:tr>
      <w:tr w:rsidR="001B0060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предлагаемое время работы мобильного нестационарного торгового объекта в месте остановки мобильного нестационарного торгового объекта включено в график работы другого мобильного нестационарного торгового объекта, включенного в схему размещения нестационарных торговых объектов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А2, А3</w:t>
            </w:r>
          </w:p>
        </w:tc>
      </w:tr>
    </w:tbl>
    <w:p w:rsidR="001B0060" w:rsidRDefault="001B0060">
      <w:pPr>
        <w:jc w:val="center"/>
        <w:rPr>
          <w:b/>
          <w:sz w:val="24"/>
          <w:szCs w:val="24"/>
        </w:rPr>
      </w:pPr>
    </w:p>
    <w:p w:rsidR="001B0060" w:rsidRDefault="001B0060">
      <w:pPr>
        <w:jc w:val="center"/>
        <w:rPr>
          <w:b/>
          <w:sz w:val="24"/>
          <w:szCs w:val="24"/>
        </w:rPr>
      </w:pPr>
    </w:p>
    <w:p w:rsidR="001B0060" w:rsidRDefault="00DE4486">
      <w:pPr>
        <w:jc w:val="center"/>
        <w:rPr>
          <w:b/>
          <w:sz w:val="28"/>
          <w:szCs w:val="28"/>
        </w:rPr>
      </w:pPr>
      <w:r>
        <w:rPr>
          <w:b/>
          <w:sz w:val="24"/>
          <w:szCs w:val="24"/>
        </w:rPr>
        <w:t xml:space="preserve">V. Формы заявления и документов, </w:t>
      </w:r>
    </w:p>
    <w:p w:rsidR="001B0060" w:rsidRDefault="00DE4486">
      <w:pPr>
        <w:jc w:val="center"/>
        <w:rPr>
          <w:b/>
          <w:sz w:val="28"/>
          <w:szCs w:val="28"/>
        </w:rPr>
      </w:pPr>
      <w:r>
        <w:rPr>
          <w:b/>
          <w:sz w:val="24"/>
          <w:szCs w:val="24"/>
        </w:rPr>
        <w:t>необходимых для предоставления муниципальной услуги</w:t>
      </w:r>
    </w:p>
    <w:p w:rsidR="001B0060" w:rsidRDefault="001B0060">
      <w:pPr>
        <w:tabs>
          <w:tab w:val="left" w:pos="142"/>
          <w:tab w:val="left" w:pos="284"/>
        </w:tabs>
        <w:ind w:firstLine="720"/>
        <w:jc w:val="right"/>
        <w:rPr>
          <w:sz w:val="24"/>
          <w:szCs w:val="24"/>
          <w:lang w:eastAsia="en-US"/>
        </w:rPr>
      </w:pPr>
    </w:p>
    <w:p w:rsidR="001B0060" w:rsidRDefault="00DE4486">
      <w:pPr>
        <w:tabs>
          <w:tab w:val="left" w:pos="142"/>
          <w:tab w:val="left" w:pos="284"/>
        </w:tabs>
        <w:ind w:firstLine="720"/>
        <w:jc w:val="right"/>
        <w:rPr>
          <w:bCs/>
          <w:sz w:val="24"/>
          <w:szCs w:val="24"/>
        </w:rPr>
      </w:pPr>
      <w:r>
        <w:rPr>
          <w:sz w:val="24"/>
          <w:szCs w:val="24"/>
          <w:lang w:eastAsia="en-US"/>
        </w:rPr>
        <w:t>Образец № 1</w:t>
      </w:r>
    </w:p>
    <w:p w:rsidR="001B0060" w:rsidRDefault="001B0060">
      <w:pPr>
        <w:tabs>
          <w:tab w:val="left" w:pos="142"/>
          <w:tab w:val="left" w:pos="284"/>
        </w:tabs>
        <w:ind w:right="-104" w:firstLine="720"/>
        <w:jc w:val="right"/>
        <w:rPr>
          <w:bCs/>
          <w:sz w:val="24"/>
          <w:szCs w:val="24"/>
        </w:rPr>
      </w:pPr>
    </w:p>
    <w:p w:rsidR="001B0060" w:rsidRDefault="00DE4486">
      <w:pPr>
        <w:tabs>
          <w:tab w:val="left" w:pos="142"/>
          <w:tab w:val="left" w:pos="284"/>
        </w:tabs>
        <w:rPr>
          <w:sz w:val="24"/>
          <w:szCs w:val="24"/>
        </w:rPr>
      </w:pPr>
      <w:r>
        <w:rPr>
          <w:sz w:val="24"/>
          <w:szCs w:val="24"/>
        </w:rPr>
        <w:t>(ФОРМА)</w:t>
      </w:r>
    </w:p>
    <w:p w:rsidR="001B0060" w:rsidRDefault="00DE4486">
      <w:pPr>
        <w:tabs>
          <w:tab w:val="left" w:pos="142"/>
          <w:tab w:val="left" w:pos="284"/>
        </w:tabs>
        <w:rPr>
          <w:i/>
          <w:sz w:val="24"/>
          <w:szCs w:val="24"/>
        </w:rPr>
      </w:pPr>
      <w:r>
        <w:rPr>
          <w:i/>
          <w:sz w:val="24"/>
          <w:szCs w:val="24"/>
        </w:rPr>
        <w:t>(для включения в схему размещения нестационарных торговых объектов немобильного нестационарного торгового объекта)</w:t>
      </w:r>
    </w:p>
    <w:p w:rsidR="001B0060" w:rsidRDefault="001B0060">
      <w:pPr>
        <w:jc w:val="both"/>
        <w:rPr>
          <w:sz w:val="28"/>
          <w:szCs w:val="28"/>
        </w:rPr>
      </w:pPr>
    </w:p>
    <w:p w:rsidR="001B0060" w:rsidRDefault="001B0060">
      <w:pPr>
        <w:jc w:val="both"/>
        <w:rPr>
          <w:szCs w:val="28"/>
        </w:rPr>
      </w:pPr>
    </w:p>
    <w:p w:rsidR="001B0060" w:rsidRDefault="00DE4486" w:rsidP="002B6540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1B0060" w:rsidRDefault="001B0060">
      <w:pPr>
        <w:pStyle w:val="ConsPlusNormal"/>
        <w:jc w:val="both"/>
        <w:rPr>
          <w:sz w:val="28"/>
          <w:szCs w:val="28"/>
        </w:rPr>
      </w:pPr>
    </w:p>
    <w:p w:rsidR="001B0060" w:rsidRDefault="00DE4486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Самозанятый</w:t>
      </w:r>
    </w:p>
    <w:p w:rsidR="001B0060" w:rsidRDefault="00DE4486">
      <w:pPr>
        <w:pStyle w:val="ConsPlusNormal"/>
        <w:jc w:val="center"/>
        <w:rPr>
          <w:sz w:val="28"/>
          <w:szCs w:val="28"/>
        </w:rPr>
      </w:pPr>
      <w:r>
        <w:rPr>
          <w:sz w:val="28"/>
          <w:szCs w:val="28"/>
        </w:rPr>
        <w:t>ЗАЯВЛЕНИЕ</w:t>
      </w:r>
    </w:p>
    <w:p w:rsidR="001B0060" w:rsidRDefault="001B0060">
      <w:pPr>
        <w:pStyle w:val="ConsPlusNormal"/>
        <w:jc w:val="both"/>
        <w:rPr>
          <w:sz w:val="28"/>
          <w:szCs w:val="28"/>
        </w:rPr>
      </w:pPr>
    </w:p>
    <w:p w:rsidR="001B0060" w:rsidRDefault="00DE4486">
      <w:pPr>
        <w:pStyle w:val="ConsPlusNormal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Прошу включить в Схему размещения нестационарных торговых объектов, расположенных на земельных участках, в зданиях, строениях и сооружениях, находящихся в государственной и муниципальной собственности, на территории </w:t>
      </w:r>
      <w:r w:rsidR="002B6540">
        <w:rPr>
          <w:sz w:val="28"/>
          <w:szCs w:val="28"/>
        </w:rPr>
        <w:lastRenderedPageBreak/>
        <w:t>МО «Город Отрадное»</w:t>
      </w:r>
      <w:r>
        <w:rPr>
          <w:sz w:val="28"/>
          <w:szCs w:val="28"/>
        </w:rPr>
        <w:t xml:space="preserve"> немобильный нестационарный торговый объект (далее – НТО):</w:t>
      </w:r>
    </w:p>
    <w:p w:rsidR="001B0060" w:rsidRDefault="001B0060">
      <w:pPr>
        <w:pStyle w:val="ConsPlusNormal"/>
        <w:jc w:val="both"/>
        <w:rPr>
          <w:sz w:val="28"/>
          <w:szCs w:val="28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"/>
        <w:gridCol w:w="3324"/>
        <w:gridCol w:w="6378"/>
      </w:tblGrid>
      <w:tr w:rsidR="001B006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1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Вид НТО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  <w:tr w:rsidR="001B006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2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  <w:vertAlign w:val="superscript"/>
              </w:rPr>
            </w:pPr>
            <w:r>
              <w:rPr>
                <w:rFonts w:eastAsia="Courier New"/>
                <w:sz w:val="24"/>
                <w:szCs w:val="24"/>
              </w:rPr>
              <w:t>Площадь НТО, кв. м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  <w:tr w:rsidR="001B006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3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  <w:vertAlign w:val="superscript"/>
              </w:rPr>
            </w:pPr>
            <w:r>
              <w:rPr>
                <w:rFonts w:eastAsia="Courier New"/>
                <w:sz w:val="24"/>
                <w:szCs w:val="24"/>
              </w:rPr>
              <w:t>Специализация НТО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  <w:tr w:rsidR="001B0060"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4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Место размещения НТО:</w:t>
            </w:r>
          </w:p>
          <w:p w:rsidR="001B0060" w:rsidRDefault="00DE4486">
            <w:pPr>
              <w:rPr>
                <w:rFonts w:eastAsia="Courier New"/>
                <w:sz w:val="24"/>
                <w:szCs w:val="24"/>
                <w:vertAlign w:val="superscript"/>
              </w:rPr>
            </w:pPr>
            <w:r>
              <w:rPr>
                <w:rFonts w:eastAsia="Courier New"/>
                <w:sz w:val="24"/>
                <w:szCs w:val="24"/>
              </w:rPr>
              <w:t>- адресный ориентир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  <w:tr w:rsidR="001B0060"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jc w:val="center"/>
              <w:rPr>
                <w:rFonts w:eastAsia="Courier New"/>
                <w:sz w:val="24"/>
                <w:szCs w:val="24"/>
              </w:rPr>
            </w:pP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- географические координаты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  <w:tr w:rsidR="001B0060"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5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Период размещения НТО:</w:t>
            </w:r>
          </w:p>
          <w:p w:rsidR="001B0060" w:rsidRDefault="00DE4486">
            <w:pPr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- с (дата)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  <w:tr w:rsidR="001B0060"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jc w:val="center"/>
              <w:rPr>
                <w:rFonts w:eastAsia="Courier New"/>
                <w:sz w:val="24"/>
                <w:szCs w:val="24"/>
              </w:rPr>
            </w:pP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- по (дата)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</w:tbl>
    <w:p w:rsidR="001B0060" w:rsidRDefault="001B0060">
      <w:pPr>
        <w:pStyle w:val="ConsPlusNormal"/>
        <w:jc w:val="both"/>
        <w:rPr>
          <w:sz w:val="28"/>
          <w:szCs w:val="28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9"/>
        <w:gridCol w:w="9639"/>
      </w:tblGrid>
      <w:tr w:rsidR="001B0060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*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В случае невозможности размещения немобильного НТО в соответствии с требованиями пунктов 4.1 и 4.2 Порядка разработки и утверждения органами местного самоуправления муниципальных образований Ленинградской области схем размещения нестационарных торговых объектов, расположенных на земельных участках, в зданиях, строениях</w:t>
            </w:r>
            <w:r>
              <w:rPr>
                <w:rFonts w:eastAsia="Courier New"/>
                <w:sz w:val="24"/>
                <w:szCs w:val="24"/>
              </w:rPr>
              <w:br/>
              <w:t>и сооружениях, находящихся в государственной и муниципальной собственности,</w:t>
            </w:r>
            <w:r>
              <w:rPr>
                <w:rFonts w:eastAsia="Courier New"/>
                <w:sz w:val="24"/>
                <w:szCs w:val="24"/>
              </w:rPr>
              <w:br/>
              <w:t>в заявленном месте даю согласие на его изменение в пределах радиуса 10 метров</w:t>
            </w:r>
            <w:r>
              <w:rPr>
                <w:rFonts w:eastAsia="Courier New"/>
                <w:sz w:val="24"/>
                <w:szCs w:val="24"/>
              </w:rPr>
              <w:br/>
              <w:t>от указанного в настоящем заявлении места</w:t>
            </w:r>
          </w:p>
        </w:tc>
      </w:tr>
    </w:tbl>
    <w:p w:rsidR="001B0060" w:rsidRDefault="001B0060">
      <w:pPr>
        <w:pStyle w:val="ConsPlusNormal"/>
        <w:jc w:val="both"/>
        <w:rPr>
          <w:sz w:val="28"/>
          <w:szCs w:val="28"/>
        </w:rPr>
      </w:pPr>
    </w:p>
    <w:p w:rsidR="001B0060" w:rsidRDefault="001B0060">
      <w:pPr>
        <w:pStyle w:val="ConsPlusNormal"/>
        <w:jc w:val="both"/>
        <w:rPr>
          <w:sz w:val="28"/>
          <w:szCs w:val="28"/>
        </w:rPr>
      </w:pPr>
    </w:p>
    <w:p w:rsidR="001B0060" w:rsidRDefault="00DE4486">
      <w:pPr>
        <w:pStyle w:val="ConsPlusNormal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Сведения о заявителе (лице, планирующем осуществлять торговую деятельность в НТО):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"/>
        <w:gridCol w:w="3891"/>
        <w:gridCol w:w="5811"/>
      </w:tblGrid>
      <w:tr w:rsidR="001B006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1</w:t>
            </w:r>
          </w:p>
        </w:tc>
        <w:tc>
          <w:tcPr>
            <w:tcW w:w="3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 xml:space="preserve">Наименование юридического лица / фамилия, имя, отчество индивидуального предпринимателя или </w:t>
            </w:r>
            <w:proofErr w:type="spellStart"/>
            <w:r>
              <w:rPr>
                <w:rFonts w:eastAsia="Courier New"/>
                <w:sz w:val="24"/>
                <w:szCs w:val="24"/>
              </w:rPr>
              <w:t>самозанятого</w:t>
            </w:r>
            <w:proofErr w:type="spellEnd"/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  <w:tr w:rsidR="001B006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2</w:t>
            </w:r>
          </w:p>
        </w:tc>
        <w:tc>
          <w:tcPr>
            <w:tcW w:w="3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  <w:vertAlign w:val="superscript"/>
              </w:rPr>
            </w:pPr>
            <w:r>
              <w:rPr>
                <w:rFonts w:eastAsia="Courier New"/>
                <w:sz w:val="24"/>
                <w:szCs w:val="24"/>
              </w:rPr>
              <w:t>ИНН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  <w:tr w:rsidR="001B006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3</w:t>
            </w:r>
          </w:p>
        </w:tc>
        <w:tc>
          <w:tcPr>
            <w:tcW w:w="3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  <w:vertAlign w:val="superscript"/>
              </w:rPr>
            </w:pPr>
            <w:r>
              <w:rPr>
                <w:rFonts w:eastAsia="Courier New"/>
                <w:sz w:val="24"/>
                <w:szCs w:val="24"/>
              </w:rPr>
              <w:t>Юридический адрес (для юр. лиц) / адрес регистрации по месту жительства (для индивидуальных предпринимателей и самозанятых)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  <w:tr w:rsidR="001B006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4</w:t>
            </w:r>
          </w:p>
        </w:tc>
        <w:tc>
          <w:tcPr>
            <w:tcW w:w="3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  <w:vertAlign w:val="superscript"/>
              </w:rPr>
            </w:pPr>
            <w:r>
              <w:rPr>
                <w:rFonts w:eastAsia="Courier New"/>
                <w:sz w:val="24"/>
                <w:szCs w:val="24"/>
              </w:rPr>
              <w:t>Контактный телефон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  <w:tr w:rsidR="001B006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5</w:t>
            </w:r>
          </w:p>
        </w:tc>
        <w:tc>
          <w:tcPr>
            <w:tcW w:w="3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Адрес электронной почты (при наличии)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</w:tbl>
    <w:p w:rsidR="001B0060" w:rsidRDefault="001B0060">
      <w:pPr>
        <w:pStyle w:val="ConsPlusNormal"/>
        <w:jc w:val="both"/>
        <w:rPr>
          <w:sz w:val="28"/>
          <w:szCs w:val="28"/>
        </w:rPr>
      </w:pPr>
    </w:p>
    <w:tbl>
      <w:tblPr>
        <w:tblW w:w="10268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748"/>
        <w:gridCol w:w="340"/>
        <w:gridCol w:w="2070"/>
        <w:gridCol w:w="340"/>
        <w:gridCol w:w="3770"/>
      </w:tblGrid>
      <w:tr w:rsidR="001B0060">
        <w:tc>
          <w:tcPr>
            <w:tcW w:w="3748" w:type="dxa"/>
            <w:tcBorders>
              <w:bottom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  <w:tc>
          <w:tcPr>
            <w:tcW w:w="340" w:type="dxa"/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  <w:tc>
          <w:tcPr>
            <w:tcW w:w="340" w:type="dxa"/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  <w:tc>
          <w:tcPr>
            <w:tcW w:w="3770" w:type="dxa"/>
            <w:tcBorders>
              <w:bottom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  <w:tr w:rsidR="001B0060">
        <w:tc>
          <w:tcPr>
            <w:tcW w:w="3748" w:type="dxa"/>
            <w:tcBorders>
              <w:top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</w:rPr>
            </w:pPr>
            <w:r>
              <w:rPr>
                <w:rFonts w:eastAsia="Courier New"/>
              </w:rPr>
              <w:lastRenderedPageBreak/>
              <w:t>(должность лица, подписавшего заявление)</w:t>
            </w:r>
          </w:p>
        </w:tc>
        <w:tc>
          <w:tcPr>
            <w:tcW w:w="340" w:type="dxa"/>
          </w:tcPr>
          <w:p w:rsidR="001B0060" w:rsidRDefault="001B0060">
            <w:pPr>
              <w:rPr>
                <w:rFonts w:eastAsia="Courier New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</w:rPr>
            </w:pPr>
            <w:r>
              <w:rPr>
                <w:rFonts w:eastAsia="Courier New"/>
              </w:rPr>
              <w:t>(подпись)</w:t>
            </w:r>
          </w:p>
        </w:tc>
        <w:tc>
          <w:tcPr>
            <w:tcW w:w="340" w:type="dxa"/>
          </w:tcPr>
          <w:p w:rsidR="001B0060" w:rsidRDefault="001B0060">
            <w:pPr>
              <w:rPr>
                <w:rFonts w:eastAsia="Courier New"/>
              </w:rPr>
            </w:pPr>
          </w:p>
        </w:tc>
        <w:tc>
          <w:tcPr>
            <w:tcW w:w="3770" w:type="dxa"/>
            <w:tcBorders>
              <w:top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vertAlign w:val="superscript"/>
              </w:rPr>
            </w:pPr>
            <w:r>
              <w:rPr>
                <w:rFonts w:eastAsia="Courier New"/>
              </w:rPr>
              <w:t>(Ф.И.О. лица, подписавшего заявление)</w:t>
            </w:r>
            <w:r>
              <w:rPr>
                <w:rFonts w:eastAsia="Courier New"/>
                <w:vertAlign w:val="superscript"/>
              </w:rPr>
              <w:t>1</w:t>
            </w:r>
          </w:p>
        </w:tc>
      </w:tr>
      <w:tr w:rsidR="001B0060">
        <w:tc>
          <w:tcPr>
            <w:tcW w:w="6498" w:type="dxa"/>
            <w:gridSpan w:val="4"/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  <w:tc>
          <w:tcPr>
            <w:tcW w:w="3770" w:type="dxa"/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«___» _________ 20__ года</w:t>
            </w:r>
          </w:p>
        </w:tc>
      </w:tr>
    </w:tbl>
    <w:p w:rsidR="001B0060" w:rsidRDefault="001B0060">
      <w:pPr>
        <w:pStyle w:val="ConsPlusNormal"/>
        <w:jc w:val="both"/>
        <w:rPr>
          <w:sz w:val="28"/>
          <w:szCs w:val="28"/>
        </w:rPr>
      </w:pPr>
    </w:p>
    <w:p w:rsidR="001B0060" w:rsidRDefault="00DE4486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>Результат рассмотрения заявления прошу:</w:t>
      </w:r>
    </w:p>
    <w:p w:rsidR="001B0060" w:rsidRDefault="001B0060">
      <w:pPr>
        <w:widowControl w:val="0"/>
        <w:ind w:firstLine="720"/>
        <w:rPr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6"/>
        <w:gridCol w:w="8845"/>
      </w:tblGrid>
      <w:tr w:rsidR="001B0060">
        <w:tc>
          <w:tcPr>
            <w:tcW w:w="534" w:type="dxa"/>
            <w:tcBorders>
              <w:right w:val="single" w:sz="4" w:space="0" w:color="auto"/>
            </w:tcBorders>
            <w:shd w:val="clear" w:color="auto" w:fill="auto"/>
          </w:tcPr>
          <w:p w:rsidR="001B0060" w:rsidRDefault="001B0060">
            <w:pPr>
              <w:widowControl w:val="0"/>
              <w:ind w:firstLine="720"/>
              <w:rPr>
                <w:sz w:val="24"/>
                <w:szCs w:val="24"/>
              </w:rPr>
            </w:pPr>
          </w:p>
          <w:p w:rsidR="001B0060" w:rsidRDefault="001B0060">
            <w:pPr>
              <w:widowControl w:val="0"/>
              <w:ind w:firstLine="720"/>
              <w:rPr>
                <w:sz w:val="24"/>
                <w:szCs w:val="24"/>
              </w:rPr>
            </w:pPr>
          </w:p>
        </w:tc>
        <w:tc>
          <w:tcPr>
            <w:tcW w:w="9247" w:type="dxa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1B0060" w:rsidRDefault="00DE4486">
            <w:pPr>
              <w:widowControl w:val="0"/>
              <w:ind w:left="7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выдать на руки при личной явке в ОМСУ</w:t>
            </w:r>
          </w:p>
        </w:tc>
      </w:tr>
      <w:tr w:rsidR="001B0060">
        <w:trPr>
          <w:trHeight w:val="70"/>
        </w:trPr>
        <w:tc>
          <w:tcPr>
            <w:tcW w:w="534" w:type="dxa"/>
            <w:tcBorders>
              <w:right w:val="single" w:sz="4" w:space="0" w:color="auto"/>
            </w:tcBorders>
            <w:shd w:val="clear" w:color="auto" w:fill="auto"/>
          </w:tcPr>
          <w:p w:rsidR="001B0060" w:rsidRDefault="001B0060">
            <w:pPr>
              <w:widowControl w:val="0"/>
              <w:ind w:firstLine="720"/>
              <w:rPr>
                <w:sz w:val="24"/>
                <w:szCs w:val="24"/>
              </w:rPr>
            </w:pPr>
          </w:p>
          <w:p w:rsidR="001B0060" w:rsidRDefault="001B0060">
            <w:pPr>
              <w:widowControl w:val="0"/>
              <w:ind w:firstLine="720"/>
              <w:rPr>
                <w:sz w:val="24"/>
                <w:szCs w:val="24"/>
              </w:rPr>
            </w:pPr>
          </w:p>
        </w:tc>
        <w:tc>
          <w:tcPr>
            <w:tcW w:w="9247" w:type="dxa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1B0060" w:rsidRDefault="00DE4486">
            <w:pPr>
              <w:widowControl w:val="0"/>
              <w:ind w:left="7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направить в электронной форме в личный кабинет Государственной информационной системы Ленинградской области  Ленинградской области «Прием конкурсных заявок от субъектов малого и среднего предпринимательства на предоставление субсидий»</w:t>
            </w:r>
          </w:p>
        </w:tc>
      </w:tr>
    </w:tbl>
    <w:p w:rsidR="001B0060" w:rsidRDefault="001B0060">
      <w:pPr>
        <w:pStyle w:val="ConsPlusNormal"/>
        <w:jc w:val="both"/>
        <w:rPr>
          <w:sz w:val="28"/>
          <w:szCs w:val="28"/>
        </w:rPr>
      </w:pPr>
    </w:p>
    <w:p w:rsidR="001B0060" w:rsidRDefault="001B0060">
      <w:pPr>
        <w:pStyle w:val="ConsPlusNormal"/>
        <w:jc w:val="both"/>
        <w:rPr>
          <w:sz w:val="28"/>
          <w:szCs w:val="28"/>
        </w:rPr>
      </w:pPr>
    </w:p>
    <w:p w:rsidR="001B0060" w:rsidRDefault="001B0060">
      <w:pPr>
        <w:pStyle w:val="ConsPlusNormal"/>
        <w:jc w:val="both"/>
        <w:rPr>
          <w:sz w:val="28"/>
          <w:szCs w:val="28"/>
        </w:rPr>
      </w:pPr>
    </w:p>
    <w:p w:rsidR="001B0060" w:rsidRDefault="00DE4486">
      <w:pPr>
        <w:pStyle w:val="ConsPlusNormal"/>
        <w:jc w:val="both"/>
        <w:rPr>
          <w:sz w:val="20"/>
        </w:rPr>
      </w:pPr>
      <w:r>
        <w:rPr>
          <w:sz w:val="20"/>
        </w:rPr>
        <w:t>________________</w:t>
      </w:r>
    </w:p>
    <w:p w:rsidR="001B0060" w:rsidRDefault="00DE4486">
      <w:pPr>
        <w:pStyle w:val="ConsPlusNormal"/>
        <w:jc w:val="both"/>
        <w:rPr>
          <w:sz w:val="20"/>
        </w:rPr>
      </w:pPr>
      <w:r>
        <w:rPr>
          <w:sz w:val="20"/>
        </w:rPr>
        <w:t>* – в случае выбора позиции в графе проставляется отметка.</w:t>
      </w:r>
    </w:p>
    <w:p w:rsidR="001B0060" w:rsidRDefault="00DE4486">
      <w:pPr>
        <w:pStyle w:val="ConsPlusNormal"/>
        <w:jc w:val="both"/>
        <w:rPr>
          <w:sz w:val="20"/>
        </w:rPr>
      </w:pPr>
      <w:r>
        <w:rPr>
          <w:sz w:val="20"/>
        </w:rPr>
        <w:t>1 – в случае подписания заявления лицом, не имеющим права действовать от имени заявителя без доверенности,</w:t>
      </w:r>
      <w:r>
        <w:rPr>
          <w:sz w:val="20"/>
        </w:rPr>
        <w:br/>
        <w:t>к заявлению прикладывается оформленная в установленном порядке доверенность или иной документ, подтверждающий полномочия подписавшего заявление лица действовать от имени заявителя.</w:t>
      </w:r>
    </w:p>
    <w:p w:rsidR="001B0060" w:rsidRDefault="00DE4486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 w:clear="all"/>
      </w:r>
    </w:p>
    <w:p w:rsidR="001B0060" w:rsidRDefault="00DE4486">
      <w:pPr>
        <w:tabs>
          <w:tab w:val="left" w:pos="142"/>
          <w:tab w:val="left" w:pos="284"/>
        </w:tabs>
        <w:ind w:firstLine="720"/>
        <w:jc w:val="right"/>
        <w:rPr>
          <w:bCs/>
          <w:sz w:val="24"/>
          <w:szCs w:val="24"/>
        </w:rPr>
      </w:pPr>
      <w:r>
        <w:rPr>
          <w:sz w:val="24"/>
          <w:szCs w:val="24"/>
          <w:lang w:eastAsia="en-US"/>
        </w:rPr>
        <w:lastRenderedPageBreak/>
        <w:t>Образец № 2</w:t>
      </w:r>
    </w:p>
    <w:p w:rsidR="001B0060" w:rsidRDefault="001B0060">
      <w:pPr>
        <w:tabs>
          <w:tab w:val="left" w:pos="142"/>
          <w:tab w:val="left" w:pos="284"/>
        </w:tabs>
        <w:ind w:right="-104" w:firstLine="720"/>
        <w:jc w:val="right"/>
        <w:rPr>
          <w:bCs/>
          <w:sz w:val="24"/>
          <w:szCs w:val="24"/>
        </w:rPr>
      </w:pPr>
    </w:p>
    <w:p w:rsidR="001B0060" w:rsidRDefault="00DE4486">
      <w:pPr>
        <w:tabs>
          <w:tab w:val="left" w:pos="142"/>
          <w:tab w:val="left" w:pos="284"/>
        </w:tabs>
        <w:rPr>
          <w:sz w:val="24"/>
          <w:szCs w:val="24"/>
        </w:rPr>
      </w:pPr>
      <w:r>
        <w:rPr>
          <w:sz w:val="24"/>
          <w:szCs w:val="24"/>
        </w:rPr>
        <w:t>(ФОРМА)</w:t>
      </w:r>
    </w:p>
    <w:p w:rsidR="001B0060" w:rsidRDefault="00DE4486">
      <w:pPr>
        <w:tabs>
          <w:tab w:val="left" w:pos="142"/>
          <w:tab w:val="left" w:pos="284"/>
        </w:tabs>
        <w:rPr>
          <w:i/>
          <w:sz w:val="24"/>
          <w:szCs w:val="24"/>
        </w:rPr>
      </w:pPr>
      <w:r>
        <w:rPr>
          <w:i/>
          <w:sz w:val="24"/>
          <w:szCs w:val="24"/>
        </w:rPr>
        <w:t>(для включения в схему размещения нестационарных торговых объектов мобильного нестационарного торгового объекта)</w:t>
      </w:r>
    </w:p>
    <w:p w:rsidR="001B0060" w:rsidRDefault="001B0060">
      <w:pPr>
        <w:jc w:val="both"/>
        <w:rPr>
          <w:sz w:val="28"/>
          <w:szCs w:val="28"/>
        </w:rPr>
      </w:pPr>
    </w:p>
    <w:p w:rsidR="001B0060" w:rsidRDefault="001B0060">
      <w:pPr>
        <w:jc w:val="both"/>
        <w:rPr>
          <w:szCs w:val="28"/>
        </w:rPr>
      </w:pPr>
    </w:p>
    <w:p w:rsidR="001B0060" w:rsidRDefault="00DE4486" w:rsidP="002B6540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1B0060" w:rsidRDefault="001B0060">
      <w:pPr>
        <w:pStyle w:val="ConsPlusNormal"/>
        <w:jc w:val="both"/>
        <w:rPr>
          <w:sz w:val="28"/>
          <w:szCs w:val="28"/>
        </w:rPr>
      </w:pPr>
    </w:p>
    <w:p w:rsidR="001B0060" w:rsidRDefault="001B0060">
      <w:pPr>
        <w:pStyle w:val="ConsPlusNormal"/>
        <w:jc w:val="both"/>
        <w:rPr>
          <w:sz w:val="28"/>
          <w:szCs w:val="28"/>
        </w:rPr>
      </w:pPr>
    </w:p>
    <w:p w:rsidR="001B0060" w:rsidRDefault="00DE4486">
      <w:pPr>
        <w:pStyle w:val="ConsPlusNormal"/>
        <w:jc w:val="center"/>
        <w:rPr>
          <w:sz w:val="28"/>
          <w:szCs w:val="28"/>
        </w:rPr>
      </w:pPr>
      <w:r>
        <w:rPr>
          <w:sz w:val="28"/>
          <w:szCs w:val="28"/>
        </w:rPr>
        <w:t>ЗАЯВЛЕНИЕ</w:t>
      </w:r>
    </w:p>
    <w:p w:rsidR="001B0060" w:rsidRDefault="001B0060">
      <w:pPr>
        <w:pStyle w:val="ConsPlusNormal"/>
        <w:jc w:val="both"/>
        <w:rPr>
          <w:sz w:val="28"/>
          <w:szCs w:val="28"/>
        </w:rPr>
      </w:pPr>
    </w:p>
    <w:p w:rsidR="001B0060" w:rsidRDefault="00DE4486">
      <w:pPr>
        <w:pStyle w:val="ConsPlusNormal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Прошу включить в Схему размещения нестационарных торговых объектов, расположенных на земельных участках, в зданиях, строениях и сооружениях, находящихся в государственной и муниципальной собстве</w:t>
      </w:r>
      <w:r w:rsidR="002B6540">
        <w:rPr>
          <w:sz w:val="28"/>
          <w:szCs w:val="28"/>
        </w:rPr>
        <w:t>нности, на территории МО «Город Отрадное»</w:t>
      </w:r>
      <w:r>
        <w:rPr>
          <w:sz w:val="28"/>
          <w:szCs w:val="28"/>
        </w:rPr>
        <w:t xml:space="preserve"> (далее – Схема) мобильный нестационарный торговый объект (далее – НТО):</w:t>
      </w:r>
    </w:p>
    <w:p w:rsidR="001B0060" w:rsidRDefault="001B0060">
      <w:pPr>
        <w:pStyle w:val="ConsPlusNormal"/>
        <w:jc w:val="both"/>
        <w:rPr>
          <w:sz w:val="28"/>
          <w:szCs w:val="28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"/>
        <w:gridCol w:w="3324"/>
        <w:gridCol w:w="6378"/>
      </w:tblGrid>
      <w:tr w:rsidR="001B006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1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Вид НТО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  <w:tr w:rsidR="001B006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2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  <w:vertAlign w:val="superscript"/>
              </w:rPr>
            </w:pPr>
            <w:r>
              <w:rPr>
                <w:rFonts w:eastAsia="Courier New"/>
                <w:sz w:val="24"/>
                <w:szCs w:val="24"/>
              </w:rPr>
              <w:t>Специализация НТО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  <w:tr w:rsidR="001B0060"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3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Период размещения НТО:</w:t>
            </w:r>
          </w:p>
          <w:p w:rsidR="001B0060" w:rsidRDefault="00DE4486">
            <w:pPr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- с (дата)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  <w:tr w:rsidR="001B0060"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jc w:val="center"/>
              <w:rPr>
                <w:rFonts w:eastAsia="Courier New"/>
                <w:sz w:val="24"/>
                <w:szCs w:val="24"/>
              </w:rPr>
            </w:pP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- по (дата)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</w:tbl>
    <w:p w:rsidR="001B0060" w:rsidRDefault="001B0060">
      <w:pPr>
        <w:pStyle w:val="ConsPlusNormal"/>
        <w:jc w:val="both"/>
        <w:rPr>
          <w:sz w:val="28"/>
          <w:szCs w:val="28"/>
        </w:rPr>
      </w:pPr>
    </w:p>
    <w:p w:rsidR="001B0060" w:rsidRDefault="00DE4486">
      <w:pPr>
        <w:pStyle w:val="ConsPlusNormal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Места остановки мобильного НТО, включенные в Схему: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"/>
        <w:gridCol w:w="3324"/>
        <w:gridCol w:w="6378"/>
      </w:tblGrid>
      <w:tr w:rsidR="001B006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№ п/п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Идентификационный номер места остановки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График работы мобильного НТО в месте остановки</w:t>
            </w:r>
          </w:p>
        </w:tc>
      </w:tr>
      <w:tr w:rsidR="001B006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jc w:val="center"/>
              <w:rPr>
                <w:rFonts w:eastAsia="Courier New"/>
                <w:sz w:val="24"/>
                <w:szCs w:val="24"/>
              </w:rPr>
            </w:pP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  <w:vertAlign w:val="superscript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</w:tbl>
    <w:p w:rsidR="001B0060" w:rsidRDefault="001B0060">
      <w:pPr>
        <w:pStyle w:val="ConsPlusNormal"/>
        <w:jc w:val="both"/>
        <w:rPr>
          <w:sz w:val="28"/>
          <w:szCs w:val="28"/>
        </w:rPr>
      </w:pPr>
    </w:p>
    <w:p w:rsidR="001B0060" w:rsidRDefault="00DE4486">
      <w:pPr>
        <w:pStyle w:val="ConsPlusNormal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Места остановки мобильного НТО, предлагаемые к включению в Схему: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"/>
        <w:gridCol w:w="3324"/>
        <w:gridCol w:w="3189"/>
        <w:gridCol w:w="3189"/>
      </w:tblGrid>
      <w:tr w:rsidR="001B0060"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№ п/п</w:t>
            </w:r>
          </w:p>
        </w:tc>
        <w:tc>
          <w:tcPr>
            <w:tcW w:w="6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tabs>
                <w:tab w:val="left" w:pos="5538"/>
              </w:tabs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Место размещения остановки мобильного НТО:</w:t>
            </w:r>
          </w:p>
        </w:tc>
        <w:tc>
          <w:tcPr>
            <w:tcW w:w="31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График работы мобильного НТО в месте остановки</w:t>
            </w:r>
          </w:p>
        </w:tc>
      </w:tr>
      <w:tr w:rsidR="001B0060"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jc w:val="center"/>
              <w:rPr>
                <w:rFonts w:eastAsia="Courier New"/>
                <w:sz w:val="24"/>
                <w:szCs w:val="24"/>
              </w:rPr>
            </w:pP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адресный ориентир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географические координаты</w:t>
            </w:r>
          </w:p>
        </w:tc>
        <w:tc>
          <w:tcPr>
            <w:tcW w:w="31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  <w:tr w:rsidR="001B006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1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</w:tbl>
    <w:p w:rsidR="001B0060" w:rsidRDefault="001B0060">
      <w:pPr>
        <w:pStyle w:val="ConsPlusNormal"/>
        <w:jc w:val="both"/>
        <w:rPr>
          <w:sz w:val="28"/>
          <w:szCs w:val="28"/>
        </w:rPr>
      </w:pPr>
    </w:p>
    <w:p w:rsidR="001B0060" w:rsidRDefault="001B0060">
      <w:pPr>
        <w:pStyle w:val="ConsPlusNormal"/>
        <w:jc w:val="both"/>
        <w:rPr>
          <w:sz w:val="28"/>
          <w:szCs w:val="28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9"/>
        <w:gridCol w:w="9639"/>
      </w:tblGrid>
      <w:tr w:rsidR="001B0060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*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В случае невозможности размещения места остановки мобильного НТО в соответствии</w:t>
            </w:r>
            <w:r>
              <w:rPr>
                <w:rFonts w:eastAsia="Courier New"/>
                <w:sz w:val="24"/>
                <w:szCs w:val="24"/>
              </w:rPr>
              <w:br/>
              <w:t xml:space="preserve">с требованиями пунктов 4.1 и 4.2 Порядка разработки и утверждения органами местного самоуправления муниципальных образований Ленинградской области схем размещения нестационарных торговых объектов, расположенных на земельных участках, в зданиях, строениях и сооружениях, находящихся в государственной и муниципальной </w:t>
            </w:r>
            <w:r>
              <w:rPr>
                <w:rFonts w:eastAsia="Courier New"/>
                <w:sz w:val="24"/>
                <w:szCs w:val="24"/>
              </w:rPr>
              <w:lastRenderedPageBreak/>
              <w:t>собственности, в заявленном месте даю согласие на его изменение в пределах радиуса 10 метров от указанного в настоящем заявлении места</w:t>
            </w:r>
          </w:p>
        </w:tc>
      </w:tr>
    </w:tbl>
    <w:p w:rsidR="001B0060" w:rsidRDefault="001B0060">
      <w:pPr>
        <w:pStyle w:val="ConsPlusNormal"/>
        <w:jc w:val="both"/>
        <w:rPr>
          <w:sz w:val="28"/>
          <w:szCs w:val="28"/>
        </w:rPr>
      </w:pPr>
    </w:p>
    <w:p w:rsidR="001B0060" w:rsidRDefault="00DE4486">
      <w:pPr>
        <w:pStyle w:val="ConsPlusNormal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Сведения о заявителе (лице, планирующем осуществлять торговую деятельность в НТО):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"/>
        <w:gridCol w:w="3891"/>
        <w:gridCol w:w="5811"/>
      </w:tblGrid>
      <w:tr w:rsidR="001B006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1</w:t>
            </w:r>
          </w:p>
        </w:tc>
        <w:tc>
          <w:tcPr>
            <w:tcW w:w="3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 xml:space="preserve">Наименование юридического лица / фамилия, имя, отчество индивидуального предпринимателя или </w:t>
            </w:r>
            <w:proofErr w:type="spellStart"/>
            <w:r>
              <w:rPr>
                <w:rFonts w:eastAsia="Courier New"/>
                <w:sz w:val="24"/>
                <w:szCs w:val="24"/>
              </w:rPr>
              <w:t>самозанятого</w:t>
            </w:r>
            <w:proofErr w:type="spellEnd"/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  <w:tr w:rsidR="001B006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2</w:t>
            </w:r>
          </w:p>
        </w:tc>
        <w:tc>
          <w:tcPr>
            <w:tcW w:w="3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  <w:vertAlign w:val="superscript"/>
              </w:rPr>
            </w:pPr>
            <w:r>
              <w:rPr>
                <w:rFonts w:eastAsia="Courier New"/>
                <w:sz w:val="24"/>
                <w:szCs w:val="24"/>
              </w:rPr>
              <w:t>ИНН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  <w:tr w:rsidR="001B006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3</w:t>
            </w:r>
          </w:p>
        </w:tc>
        <w:tc>
          <w:tcPr>
            <w:tcW w:w="3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  <w:vertAlign w:val="superscript"/>
              </w:rPr>
            </w:pPr>
            <w:r>
              <w:rPr>
                <w:rFonts w:eastAsia="Courier New"/>
                <w:sz w:val="24"/>
                <w:szCs w:val="24"/>
              </w:rPr>
              <w:t>Юридический адрес (для юр. лиц) / адрес регистрации по месту жительства (для индивидуальных предпринимателей и самозанятых)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  <w:tr w:rsidR="001B006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4</w:t>
            </w:r>
          </w:p>
        </w:tc>
        <w:tc>
          <w:tcPr>
            <w:tcW w:w="3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  <w:vertAlign w:val="superscript"/>
              </w:rPr>
            </w:pPr>
            <w:r>
              <w:rPr>
                <w:rFonts w:eastAsia="Courier New"/>
                <w:sz w:val="24"/>
                <w:szCs w:val="24"/>
              </w:rPr>
              <w:t>Контактный телефон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  <w:tr w:rsidR="001B006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5</w:t>
            </w:r>
          </w:p>
        </w:tc>
        <w:tc>
          <w:tcPr>
            <w:tcW w:w="3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DE4486">
            <w:pPr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Адрес электронной почты (при наличии)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</w:tbl>
    <w:p w:rsidR="001B0060" w:rsidRDefault="001B0060">
      <w:pPr>
        <w:pStyle w:val="ConsPlusNormal"/>
        <w:jc w:val="both"/>
        <w:rPr>
          <w:sz w:val="28"/>
          <w:szCs w:val="28"/>
        </w:rPr>
      </w:pPr>
    </w:p>
    <w:tbl>
      <w:tblPr>
        <w:tblW w:w="10268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748"/>
        <w:gridCol w:w="340"/>
        <w:gridCol w:w="2070"/>
        <w:gridCol w:w="340"/>
        <w:gridCol w:w="3770"/>
      </w:tblGrid>
      <w:tr w:rsidR="001B0060">
        <w:tc>
          <w:tcPr>
            <w:tcW w:w="3748" w:type="dxa"/>
            <w:tcBorders>
              <w:bottom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  <w:tc>
          <w:tcPr>
            <w:tcW w:w="340" w:type="dxa"/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  <w:tc>
          <w:tcPr>
            <w:tcW w:w="340" w:type="dxa"/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  <w:tc>
          <w:tcPr>
            <w:tcW w:w="3770" w:type="dxa"/>
            <w:tcBorders>
              <w:bottom w:val="single" w:sz="4" w:space="0" w:color="auto"/>
            </w:tcBorders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</w:tr>
      <w:tr w:rsidR="001B0060">
        <w:tc>
          <w:tcPr>
            <w:tcW w:w="3748" w:type="dxa"/>
            <w:tcBorders>
              <w:top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</w:rPr>
            </w:pPr>
            <w:r>
              <w:rPr>
                <w:rFonts w:eastAsia="Courier New"/>
              </w:rPr>
              <w:t>(должность лица, подписавшего заявление)</w:t>
            </w:r>
          </w:p>
        </w:tc>
        <w:tc>
          <w:tcPr>
            <w:tcW w:w="340" w:type="dxa"/>
          </w:tcPr>
          <w:p w:rsidR="001B0060" w:rsidRDefault="001B0060">
            <w:pPr>
              <w:rPr>
                <w:rFonts w:eastAsia="Courier New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</w:rPr>
            </w:pPr>
            <w:r>
              <w:rPr>
                <w:rFonts w:eastAsia="Courier New"/>
              </w:rPr>
              <w:t>(подпись)</w:t>
            </w:r>
          </w:p>
        </w:tc>
        <w:tc>
          <w:tcPr>
            <w:tcW w:w="340" w:type="dxa"/>
          </w:tcPr>
          <w:p w:rsidR="001B0060" w:rsidRDefault="001B0060">
            <w:pPr>
              <w:rPr>
                <w:rFonts w:eastAsia="Courier New"/>
              </w:rPr>
            </w:pPr>
          </w:p>
        </w:tc>
        <w:tc>
          <w:tcPr>
            <w:tcW w:w="3770" w:type="dxa"/>
            <w:tcBorders>
              <w:top w:val="single" w:sz="4" w:space="0" w:color="auto"/>
            </w:tcBorders>
          </w:tcPr>
          <w:p w:rsidR="001B0060" w:rsidRDefault="00DE4486">
            <w:pPr>
              <w:jc w:val="center"/>
              <w:rPr>
                <w:rFonts w:eastAsia="Courier New"/>
                <w:vertAlign w:val="superscript"/>
              </w:rPr>
            </w:pPr>
            <w:r>
              <w:rPr>
                <w:rFonts w:eastAsia="Courier New"/>
              </w:rPr>
              <w:t>(Ф.И.О. лица, подписавшего заявление)</w:t>
            </w:r>
            <w:r>
              <w:rPr>
                <w:rFonts w:eastAsia="Courier New"/>
                <w:vertAlign w:val="superscript"/>
              </w:rPr>
              <w:t>1</w:t>
            </w:r>
          </w:p>
        </w:tc>
      </w:tr>
      <w:tr w:rsidR="001B0060">
        <w:tc>
          <w:tcPr>
            <w:tcW w:w="6498" w:type="dxa"/>
            <w:gridSpan w:val="4"/>
          </w:tcPr>
          <w:p w:rsidR="001B0060" w:rsidRDefault="001B0060">
            <w:pPr>
              <w:rPr>
                <w:rFonts w:eastAsia="Courier New"/>
                <w:sz w:val="24"/>
                <w:szCs w:val="24"/>
              </w:rPr>
            </w:pPr>
          </w:p>
        </w:tc>
        <w:tc>
          <w:tcPr>
            <w:tcW w:w="3770" w:type="dxa"/>
          </w:tcPr>
          <w:p w:rsidR="001B0060" w:rsidRDefault="00DE4486">
            <w:pPr>
              <w:jc w:val="center"/>
              <w:rPr>
                <w:rFonts w:eastAsia="Courier New"/>
                <w:sz w:val="24"/>
                <w:szCs w:val="24"/>
              </w:rPr>
            </w:pPr>
            <w:r>
              <w:rPr>
                <w:rFonts w:eastAsia="Courier New"/>
                <w:sz w:val="24"/>
                <w:szCs w:val="24"/>
              </w:rPr>
              <w:t>«___» _________ 20__ года</w:t>
            </w:r>
          </w:p>
        </w:tc>
      </w:tr>
    </w:tbl>
    <w:p w:rsidR="001B0060" w:rsidRDefault="001B0060">
      <w:pPr>
        <w:pStyle w:val="ConsPlusNormal"/>
        <w:jc w:val="both"/>
        <w:rPr>
          <w:sz w:val="28"/>
          <w:szCs w:val="28"/>
        </w:rPr>
      </w:pPr>
    </w:p>
    <w:p w:rsidR="001B0060" w:rsidRDefault="001B0060">
      <w:pPr>
        <w:pStyle w:val="ConsPlusNormal"/>
        <w:jc w:val="both"/>
        <w:rPr>
          <w:sz w:val="28"/>
          <w:szCs w:val="28"/>
        </w:rPr>
      </w:pPr>
    </w:p>
    <w:p w:rsidR="001B0060" w:rsidRDefault="00DE4486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>Результат рассмотрения заявления прошу:</w:t>
      </w:r>
    </w:p>
    <w:p w:rsidR="001B0060" w:rsidRDefault="001B0060">
      <w:pPr>
        <w:widowControl w:val="0"/>
        <w:ind w:firstLine="720"/>
        <w:rPr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6"/>
        <w:gridCol w:w="8845"/>
      </w:tblGrid>
      <w:tr w:rsidR="001B0060">
        <w:tc>
          <w:tcPr>
            <w:tcW w:w="534" w:type="dxa"/>
            <w:tcBorders>
              <w:right w:val="single" w:sz="4" w:space="0" w:color="auto"/>
            </w:tcBorders>
            <w:shd w:val="clear" w:color="auto" w:fill="auto"/>
          </w:tcPr>
          <w:p w:rsidR="001B0060" w:rsidRDefault="001B0060">
            <w:pPr>
              <w:widowControl w:val="0"/>
              <w:ind w:firstLine="720"/>
              <w:rPr>
                <w:sz w:val="24"/>
                <w:szCs w:val="24"/>
              </w:rPr>
            </w:pPr>
          </w:p>
          <w:p w:rsidR="001B0060" w:rsidRDefault="001B0060">
            <w:pPr>
              <w:widowControl w:val="0"/>
              <w:ind w:firstLine="720"/>
              <w:rPr>
                <w:sz w:val="24"/>
                <w:szCs w:val="24"/>
              </w:rPr>
            </w:pPr>
          </w:p>
        </w:tc>
        <w:tc>
          <w:tcPr>
            <w:tcW w:w="9247" w:type="dxa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1B0060" w:rsidRDefault="00DE4486">
            <w:pPr>
              <w:widowControl w:val="0"/>
              <w:ind w:left="7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выдать на руки при личной явке в ОМСУ</w:t>
            </w:r>
          </w:p>
        </w:tc>
      </w:tr>
      <w:tr w:rsidR="001B0060">
        <w:trPr>
          <w:trHeight w:val="70"/>
        </w:trPr>
        <w:tc>
          <w:tcPr>
            <w:tcW w:w="534" w:type="dxa"/>
            <w:tcBorders>
              <w:right w:val="single" w:sz="4" w:space="0" w:color="auto"/>
            </w:tcBorders>
            <w:shd w:val="clear" w:color="auto" w:fill="auto"/>
          </w:tcPr>
          <w:p w:rsidR="001B0060" w:rsidRDefault="001B0060">
            <w:pPr>
              <w:widowControl w:val="0"/>
              <w:ind w:firstLine="720"/>
              <w:rPr>
                <w:sz w:val="24"/>
                <w:szCs w:val="24"/>
              </w:rPr>
            </w:pPr>
          </w:p>
          <w:p w:rsidR="001B0060" w:rsidRDefault="001B0060">
            <w:pPr>
              <w:widowControl w:val="0"/>
              <w:ind w:firstLine="720"/>
              <w:rPr>
                <w:sz w:val="24"/>
                <w:szCs w:val="24"/>
              </w:rPr>
            </w:pPr>
          </w:p>
        </w:tc>
        <w:tc>
          <w:tcPr>
            <w:tcW w:w="9247" w:type="dxa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1B0060" w:rsidRDefault="00DE4486">
            <w:pPr>
              <w:widowControl w:val="0"/>
              <w:ind w:left="7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направить в электронной форме в личный кабинет Государственной информационной системы Ленинградской области  Ленинградской области «Прием конкурсных заявок от субъектов малого и среднего предпринимательства на предоставление субсидий»</w:t>
            </w:r>
          </w:p>
        </w:tc>
      </w:tr>
    </w:tbl>
    <w:p w:rsidR="001B0060" w:rsidRDefault="001B0060">
      <w:pPr>
        <w:pStyle w:val="ConsPlusNormal"/>
        <w:jc w:val="both"/>
        <w:rPr>
          <w:sz w:val="28"/>
          <w:szCs w:val="28"/>
        </w:rPr>
      </w:pPr>
    </w:p>
    <w:p w:rsidR="001B0060" w:rsidRDefault="001B0060">
      <w:pPr>
        <w:pStyle w:val="ConsPlusNormal"/>
        <w:jc w:val="both"/>
        <w:rPr>
          <w:sz w:val="28"/>
          <w:szCs w:val="28"/>
        </w:rPr>
      </w:pPr>
    </w:p>
    <w:p w:rsidR="001B0060" w:rsidRDefault="001B0060">
      <w:pPr>
        <w:pStyle w:val="ConsPlusNormal"/>
        <w:jc w:val="both"/>
        <w:rPr>
          <w:sz w:val="28"/>
          <w:szCs w:val="28"/>
        </w:rPr>
      </w:pPr>
    </w:p>
    <w:p w:rsidR="001B0060" w:rsidRDefault="00DE4486">
      <w:pPr>
        <w:pStyle w:val="ConsPlusNormal"/>
        <w:jc w:val="both"/>
        <w:rPr>
          <w:sz w:val="20"/>
        </w:rPr>
      </w:pPr>
      <w:r>
        <w:rPr>
          <w:sz w:val="20"/>
        </w:rPr>
        <w:t>________________</w:t>
      </w:r>
    </w:p>
    <w:p w:rsidR="001B0060" w:rsidRDefault="00DE4486">
      <w:pPr>
        <w:pStyle w:val="ConsPlusNormal"/>
        <w:jc w:val="both"/>
        <w:rPr>
          <w:sz w:val="20"/>
        </w:rPr>
      </w:pPr>
      <w:r>
        <w:rPr>
          <w:sz w:val="20"/>
        </w:rPr>
        <w:t>* – в случае выбора позиции в графе проставляется отметка.</w:t>
      </w:r>
    </w:p>
    <w:p w:rsidR="001B0060" w:rsidRDefault="00DE4486">
      <w:pPr>
        <w:pStyle w:val="ConsPlusNormal"/>
        <w:jc w:val="both"/>
        <w:rPr>
          <w:sz w:val="20"/>
        </w:rPr>
      </w:pPr>
      <w:r>
        <w:rPr>
          <w:sz w:val="20"/>
        </w:rPr>
        <w:t>1 – в случае подписания заявления лицом, не имеющим права действовать от имени заявителя без доверенности,</w:t>
      </w:r>
      <w:r>
        <w:rPr>
          <w:sz w:val="20"/>
        </w:rPr>
        <w:br/>
        <w:t>к заявлению прикладывается оформленная в установленном порядке доверенность или иной документ, подтверждающий полномочия подписавшего заявление лица действовать от имени заявителя.</w:t>
      </w:r>
    </w:p>
    <w:p w:rsidR="001B0060" w:rsidRDefault="00DE4486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 w:clear="all"/>
      </w:r>
    </w:p>
    <w:p w:rsidR="001B0060" w:rsidRDefault="00DE4486">
      <w:pPr>
        <w:tabs>
          <w:tab w:val="left" w:pos="142"/>
          <w:tab w:val="left" w:pos="284"/>
        </w:tabs>
        <w:ind w:firstLine="720"/>
        <w:jc w:val="right"/>
        <w:rPr>
          <w:bCs/>
          <w:sz w:val="24"/>
          <w:szCs w:val="24"/>
        </w:rPr>
      </w:pPr>
      <w:r>
        <w:rPr>
          <w:sz w:val="24"/>
          <w:szCs w:val="24"/>
          <w:lang w:eastAsia="en-US"/>
        </w:rPr>
        <w:lastRenderedPageBreak/>
        <w:t>Образец № 3</w:t>
      </w:r>
    </w:p>
    <w:p w:rsidR="001B0060" w:rsidRDefault="001B0060">
      <w:pPr>
        <w:tabs>
          <w:tab w:val="left" w:pos="142"/>
          <w:tab w:val="left" w:pos="284"/>
        </w:tabs>
        <w:ind w:right="-104" w:firstLine="720"/>
        <w:jc w:val="right"/>
        <w:rPr>
          <w:bCs/>
          <w:sz w:val="24"/>
          <w:szCs w:val="24"/>
        </w:rPr>
      </w:pPr>
    </w:p>
    <w:p w:rsidR="001B0060" w:rsidRDefault="00DE4486">
      <w:pPr>
        <w:tabs>
          <w:tab w:val="left" w:pos="142"/>
          <w:tab w:val="left" w:pos="284"/>
        </w:tabs>
        <w:rPr>
          <w:sz w:val="24"/>
          <w:szCs w:val="24"/>
        </w:rPr>
      </w:pPr>
      <w:r>
        <w:rPr>
          <w:sz w:val="24"/>
          <w:szCs w:val="24"/>
        </w:rPr>
        <w:t>(ФОРМА)</w:t>
      </w:r>
    </w:p>
    <w:p w:rsidR="001B0060" w:rsidRDefault="001B0060">
      <w:pPr>
        <w:tabs>
          <w:tab w:val="left" w:pos="142"/>
          <w:tab w:val="left" w:pos="284"/>
        </w:tabs>
        <w:ind w:firstLine="720"/>
        <w:jc w:val="right"/>
        <w:rPr>
          <w:sz w:val="24"/>
          <w:szCs w:val="24"/>
        </w:rPr>
      </w:pPr>
    </w:p>
    <w:p w:rsidR="001B0060" w:rsidRDefault="001B0060">
      <w:pPr>
        <w:jc w:val="center"/>
        <w:rPr>
          <w:b/>
          <w:sz w:val="24"/>
          <w:szCs w:val="24"/>
        </w:rPr>
      </w:pPr>
    </w:p>
    <w:p w:rsidR="001B0060" w:rsidRDefault="00DE4486">
      <w:pPr>
        <w:jc w:val="right"/>
        <w:rPr>
          <w:b/>
          <w:sz w:val="24"/>
          <w:szCs w:val="24"/>
        </w:rPr>
      </w:pPr>
      <w:r>
        <w:rPr>
          <w:i/>
          <w:sz w:val="24"/>
          <w:szCs w:val="24"/>
        </w:rPr>
        <w:t>Наименование и адрес заявителя</w:t>
      </w:r>
    </w:p>
    <w:p w:rsidR="001B0060" w:rsidRDefault="001B0060">
      <w:pPr>
        <w:jc w:val="center"/>
        <w:rPr>
          <w:b/>
          <w:sz w:val="24"/>
          <w:szCs w:val="24"/>
        </w:rPr>
      </w:pPr>
    </w:p>
    <w:p w:rsidR="001B0060" w:rsidRDefault="00DE448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УВЕДОМЛЕНИЕ</w:t>
      </w:r>
    </w:p>
    <w:p w:rsidR="001B0060" w:rsidRDefault="00DE4486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об отказе во включении нестационарного торгового объекта в схему размещения нестационарных торговых объектов, расположенных на земельных участках, в зданиях, строениях и сооружениях, находящихся в государственной и муниципальной соб</w:t>
      </w:r>
      <w:r w:rsidR="002B6540">
        <w:rPr>
          <w:b/>
          <w:sz w:val="24"/>
          <w:szCs w:val="24"/>
        </w:rPr>
        <w:t>ственности, на территории МО «Город Отрадное»</w:t>
      </w:r>
    </w:p>
    <w:p w:rsidR="001B0060" w:rsidRDefault="001B0060">
      <w:pPr>
        <w:jc w:val="center"/>
        <w:rPr>
          <w:sz w:val="24"/>
          <w:szCs w:val="24"/>
        </w:rPr>
      </w:pPr>
    </w:p>
    <w:p w:rsidR="001B0060" w:rsidRDefault="002B6540">
      <w:pPr>
        <w:ind w:firstLine="708"/>
        <w:jc w:val="both"/>
        <w:rPr>
          <w:sz w:val="24"/>
          <w:szCs w:val="24"/>
        </w:rPr>
      </w:pPr>
      <w:r>
        <w:rPr>
          <w:i/>
          <w:sz w:val="24"/>
          <w:szCs w:val="24"/>
        </w:rPr>
        <w:t>Администрация МО «Город Отрадное»</w:t>
      </w:r>
      <w:r w:rsidR="00DE4486">
        <w:rPr>
          <w:sz w:val="24"/>
          <w:szCs w:val="24"/>
        </w:rPr>
        <w:t>, рассмотрев заявление о включении немобильного / мобильного нестационарного торгового объекта в схему размещения нестационарных торговых объектов, расположенных на земельных участках, в зданиях, строениях и сооружениях, находящихся в государственной и муниципальной собственности</w:t>
      </w:r>
      <w:r>
        <w:rPr>
          <w:sz w:val="24"/>
          <w:szCs w:val="24"/>
        </w:rPr>
        <w:t>, на территории МО «Город Отрадное»</w:t>
      </w:r>
      <w:r w:rsidR="00DE4486">
        <w:rPr>
          <w:sz w:val="24"/>
          <w:szCs w:val="24"/>
        </w:rPr>
        <w:t xml:space="preserve"> (далее – Схема) от «____» ___________ 20__ г., сообщает об отказе во включении нестационарного торгового объекта в Схему по следующим основаниям: ______________________________ </w:t>
      </w:r>
      <w:r w:rsidR="00DE4486">
        <w:rPr>
          <w:i/>
          <w:sz w:val="24"/>
          <w:szCs w:val="24"/>
        </w:rPr>
        <w:t>(указывается мотивированные причины отказа)</w:t>
      </w:r>
      <w:r w:rsidR="00DE4486">
        <w:rPr>
          <w:sz w:val="24"/>
          <w:szCs w:val="24"/>
        </w:rPr>
        <w:t>.</w:t>
      </w:r>
    </w:p>
    <w:p w:rsidR="001B0060" w:rsidRDefault="001B0060">
      <w:pPr>
        <w:jc w:val="right"/>
        <w:rPr>
          <w:sz w:val="24"/>
          <w:szCs w:val="24"/>
          <w:lang w:bidi="ru-RU"/>
        </w:rPr>
      </w:pPr>
    </w:p>
    <w:p w:rsidR="001B0060" w:rsidRDefault="001B0060">
      <w:pPr>
        <w:jc w:val="center"/>
        <w:rPr>
          <w:sz w:val="24"/>
          <w:szCs w:val="24"/>
        </w:rPr>
      </w:pPr>
    </w:p>
    <w:p w:rsidR="001B0060" w:rsidRDefault="001B0060">
      <w:pPr>
        <w:jc w:val="center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40"/>
        <w:gridCol w:w="1980"/>
        <w:gridCol w:w="540"/>
        <w:gridCol w:w="3086"/>
      </w:tblGrid>
      <w:tr w:rsidR="001B0060">
        <w:tc>
          <w:tcPr>
            <w:tcW w:w="3708" w:type="dxa"/>
            <w:tcBorders>
              <w:top w:val="none" w:sz="4" w:space="0" w:color="000000"/>
              <w:left w:val="none" w:sz="4" w:space="0" w:color="000000"/>
              <w:right w:val="none" w:sz="4" w:space="0" w:color="000000"/>
            </w:tcBorders>
          </w:tcPr>
          <w:p w:rsidR="001B0060" w:rsidRDefault="001B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1B0060" w:rsidRDefault="001B0060"/>
        </w:tc>
        <w:tc>
          <w:tcPr>
            <w:tcW w:w="1980" w:type="dxa"/>
            <w:tcBorders>
              <w:top w:val="none" w:sz="4" w:space="0" w:color="000000"/>
              <w:left w:val="none" w:sz="4" w:space="0" w:color="000000"/>
              <w:right w:val="none" w:sz="4" w:space="0" w:color="000000"/>
            </w:tcBorders>
          </w:tcPr>
          <w:p w:rsidR="001B0060" w:rsidRDefault="001B0060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1B0060" w:rsidRDefault="001B0060"/>
        </w:tc>
        <w:tc>
          <w:tcPr>
            <w:tcW w:w="3086" w:type="dxa"/>
            <w:tcBorders>
              <w:top w:val="none" w:sz="4" w:space="0" w:color="000000"/>
              <w:left w:val="none" w:sz="4" w:space="0" w:color="000000"/>
              <w:right w:val="none" w:sz="4" w:space="0" w:color="000000"/>
            </w:tcBorders>
          </w:tcPr>
          <w:p w:rsidR="001B0060" w:rsidRDefault="001B0060">
            <w:pPr>
              <w:jc w:val="center"/>
              <w:rPr>
                <w:sz w:val="24"/>
                <w:szCs w:val="24"/>
              </w:rPr>
            </w:pPr>
          </w:p>
        </w:tc>
      </w:tr>
      <w:tr w:rsidR="001B0060">
        <w:tc>
          <w:tcPr>
            <w:tcW w:w="3708" w:type="dxa"/>
            <w:tcBorders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1B0060" w:rsidRDefault="00DE448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(должность руководителя)</w:t>
            </w:r>
          </w:p>
        </w:tc>
        <w:tc>
          <w:tcPr>
            <w:tcW w:w="5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1B0060" w:rsidRDefault="001B0060"/>
        </w:tc>
        <w:tc>
          <w:tcPr>
            <w:tcW w:w="1980" w:type="dxa"/>
            <w:tcBorders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1B0060" w:rsidRDefault="00DE448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(подпись)</w:t>
            </w:r>
          </w:p>
        </w:tc>
        <w:tc>
          <w:tcPr>
            <w:tcW w:w="5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1B0060" w:rsidRDefault="001B0060">
            <w:pPr>
              <w:rPr>
                <w:i/>
                <w:sz w:val="18"/>
                <w:szCs w:val="18"/>
              </w:rPr>
            </w:pPr>
          </w:p>
        </w:tc>
        <w:tc>
          <w:tcPr>
            <w:tcW w:w="3086" w:type="dxa"/>
            <w:tcBorders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1B0060" w:rsidRDefault="00DE448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(фамилия и инициалы руководителя)</w:t>
            </w:r>
          </w:p>
        </w:tc>
      </w:tr>
    </w:tbl>
    <w:p w:rsidR="001B0060" w:rsidRDefault="001B0060">
      <w:pPr>
        <w:jc w:val="both"/>
        <w:rPr>
          <w:sz w:val="22"/>
          <w:szCs w:val="22"/>
        </w:rPr>
      </w:pPr>
    </w:p>
    <w:p w:rsidR="001B0060" w:rsidRDefault="001B0060">
      <w:pPr>
        <w:jc w:val="both"/>
        <w:rPr>
          <w:sz w:val="28"/>
          <w:szCs w:val="28"/>
        </w:rPr>
      </w:pPr>
    </w:p>
    <w:sectPr w:rsidR="001B0060">
      <w:headerReference w:type="default" r:id="rId11"/>
      <w:pgSz w:w="11906" w:h="16838"/>
      <w:pgMar w:top="1134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3F71" w:rsidRDefault="00F23F71">
      <w:r>
        <w:separator/>
      </w:r>
    </w:p>
  </w:endnote>
  <w:endnote w:type="continuationSeparator" w:id="0">
    <w:p w:rsidR="00F23F71" w:rsidRDefault="00F23F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3F71" w:rsidRDefault="00F23F71">
      <w:r>
        <w:separator/>
      </w:r>
    </w:p>
  </w:footnote>
  <w:footnote w:type="continuationSeparator" w:id="0">
    <w:p w:rsidR="00F23F71" w:rsidRDefault="00F23F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23773391"/>
      <w:docPartObj>
        <w:docPartGallery w:val="Page Numbers (Top of Page)"/>
        <w:docPartUnique/>
      </w:docPartObj>
    </w:sdtPr>
    <w:sdtEndPr/>
    <w:sdtContent>
      <w:p w:rsidR="00D61342" w:rsidRDefault="00D61342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3162">
          <w:rPr>
            <w:noProof/>
          </w:rPr>
          <w:t>2</w:t>
        </w:r>
        <w:r>
          <w:fldChar w:fldCharType="end"/>
        </w:r>
      </w:p>
    </w:sdtContent>
  </w:sdt>
  <w:p w:rsidR="00D61342" w:rsidRDefault="00D61342">
    <w:pPr>
      <w:pStyle w:val="af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060"/>
    <w:rsid w:val="001B0060"/>
    <w:rsid w:val="0022670C"/>
    <w:rsid w:val="002B6540"/>
    <w:rsid w:val="00933162"/>
    <w:rsid w:val="009C3063"/>
    <w:rsid w:val="00D61342"/>
    <w:rsid w:val="00DE4486"/>
    <w:rsid w:val="00F23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BBD1B"/>
  <w15:docId w15:val="{9C246FEC-7A8C-43A2-B3E4-DEAC8A893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link w:val="ab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b">
    <w:name w:val="Название объекта Знак"/>
    <w:basedOn w:val="a0"/>
    <w:link w:val="aa"/>
    <w:uiPriority w:val="35"/>
    <w:rPr>
      <w:b/>
      <w:bCs/>
      <w:color w:val="4F81BD" w:themeColor="accent1"/>
      <w:sz w:val="18"/>
      <w:szCs w:val="18"/>
    </w:r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000FF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</w:style>
  <w:style w:type="paragraph" w:styleId="af5">
    <w:name w:val="Normal (Web)"/>
    <w:basedOn w:val="a"/>
    <w:pPr>
      <w:spacing w:before="100" w:after="100"/>
    </w:pPr>
    <w:rPr>
      <w:color w:val="000000"/>
      <w:sz w:val="24"/>
      <w:szCs w:val="24"/>
    </w:rPr>
  </w:style>
  <w:style w:type="paragraph" w:customStyle="1" w:styleId="ConsPlusTitle">
    <w:name w:val="ConsPlusTitle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Pr>
      <w:rFonts w:ascii="Tahoma" w:eastAsia="Times New Roman" w:hAnsi="Tahoma" w:cs="Tahoma"/>
      <w:sz w:val="16"/>
      <w:szCs w:val="16"/>
      <w:lang w:eastAsia="ar-SA"/>
    </w:rPr>
  </w:style>
  <w:style w:type="paragraph" w:styleId="af8">
    <w:name w:val="header"/>
    <w:basedOn w:val="a"/>
    <w:link w:val="af9"/>
    <w:uiPriority w:val="99"/>
    <w:unhideWhenUsed/>
    <w:pPr>
      <w:tabs>
        <w:tab w:val="center" w:pos="4677"/>
        <w:tab w:val="right" w:pos="9355"/>
      </w:tabs>
    </w:pPr>
  </w:style>
  <w:style w:type="character" w:customStyle="1" w:styleId="af9">
    <w:name w:val="Верхний колонтитул Знак"/>
    <w:basedOn w:val="a0"/>
    <w:link w:val="af8"/>
    <w:uiPriority w:val="99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fa">
    <w:name w:val="footer"/>
    <w:basedOn w:val="a"/>
    <w:link w:val="afb"/>
    <w:uiPriority w:val="99"/>
    <w:unhideWhenUsed/>
    <w:pPr>
      <w:tabs>
        <w:tab w:val="center" w:pos="4677"/>
        <w:tab w:val="right" w:pos="9355"/>
      </w:tabs>
    </w:pPr>
  </w:style>
  <w:style w:type="character" w:customStyle="1" w:styleId="afb">
    <w:name w:val="Нижний колонтитул Знак"/>
    <w:basedOn w:val="a0"/>
    <w:link w:val="afa"/>
    <w:uiPriority w:val="99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fc">
    <w:name w:val="List Paragraph"/>
    <w:basedOn w:val="a"/>
    <w:qFormat/>
    <w:pPr>
      <w:ind w:left="720"/>
      <w:contextualSpacing/>
    </w:pPr>
  </w:style>
  <w:style w:type="paragraph" w:customStyle="1" w:styleId="ConsPlusNormal">
    <w:name w:val="ConsPlusNormal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fd">
    <w:name w:val="Table Grid"/>
    <w:basedOn w:val="a1"/>
    <w:uiPriority w:val="59"/>
    <w:pPr>
      <w:spacing w:after="0" w:line="240" w:lineRule="auto"/>
    </w:pPr>
    <w:rPr>
      <w:rFonts w:ascii="Times New Roman" w:hAnsi="Times New Roman" w:cs="Times New Roman"/>
      <w:sz w:val="2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SPB&amp;n=316702&amp;dst=101235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base=LAW&amp;n=508991&amp;dst=100124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login.consultant.ru/link/?req=doc&amp;base=SPB&amp;n=316702&amp;dst=10131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SPB&amp;n=316702&amp;dst=10125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0BD035-66E0-4E56-A167-DBD5612DB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4791</Words>
  <Characters>27312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 Эдуардович Клинков</dc:creator>
  <cp:lastModifiedBy>User</cp:lastModifiedBy>
  <cp:revision>6</cp:revision>
  <dcterms:created xsi:type="dcterms:W3CDTF">2026-05-22T06:23:00Z</dcterms:created>
  <dcterms:modified xsi:type="dcterms:W3CDTF">2026-05-22T07:18:00Z</dcterms:modified>
</cp:coreProperties>
</file>